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E2C48" w:rsidR="00FB51A5" w:rsidP="00FB51A5" w:rsidRDefault="00FB51A5" w14:paraId="2C384425" w14:textId="77777777">
      <w:pPr>
        <w:rPr>
          <w:b/>
          <w:bCs/>
          <w:color w:val="0070C0"/>
          <w:sz w:val="28"/>
          <w:szCs w:val="28"/>
          <w:lang w:val="en-US"/>
        </w:rPr>
      </w:pPr>
      <w:r w:rsidRPr="008E2C48">
        <w:rPr>
          <w:noProof/>
          <w:color w:val="0070C0"/>
          <w:lang w:eastAsia="en-GB"/>
        </w:rPr>
        <w:drawing>
          <wp:anchor distT="0" distB="0" distL="114300" distR="114300" simplePos="0" relativeHeight="251658240" behindDoc="0" locked="0" layoutInCell="1" allowOverlap="1" wp14:anchorId="375FD03F" wp14:editId="51D9877A">
            <wp:simplePos x="0" y="0"/>
            <wp:positionH relativeFrom="column">
              <wp:posOffset>8010525</wp:posOffset>
            </wp:positionH>
            <wp:positionV relativeFrom="paragraph">
              <wp:posOffset>-619125</wp:posOffset>
            </wp:positionV>
            <wp:extent cx="1394460" cy="1265555"/>
            <wp:effectExtent l="0" t="0" r="0" b="0"/>
            <wp:wrapNone/>
            <wp:docPr id="182922572" name="Picture 1" descr="A heart shaped logo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2572" name="Picture 1" descr="A heart shaped logo with two people in the midd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6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C48" w:rsidR="0068153E">
        <w:rPr>
          <w:b/>
          <w:bCs/>
          <w:color w:val="0070C0"/>
          <w:sz w:val="28"/>
          <w:szCs w:val="28"/>
          <w:lang w:val="en-US"/>
        </w:rPr>
        <w:t>Equality, Human Rights and Fairer Scotl</w:t>
      </w:r>
      <w:r w:rsidRPr="008E2C48" w:rsidR="00E82094">
        <w:rPr>
          <w:b/>
          <w:bCs/>
          <w:color w:val="0070C0"/>
          <w:sz w:val="28"/>
          <w:szCs w:val="28"/>
          <w:lang w:val="en-US"/>
        </w:rPr>
        <w:t>and Duty</w:t>
      </w:r>
      <w:r w:rsidRPr="008E2C48" w:rsidR="005D052B">
        <w:rPr>
          <w:b/>
          <w:bCs/>
          <w:color w:val="0070C0"/>
          <w:sz w:val="28"/>
          <w:szCs w:val="28"/>
          <w:lang w:val="en-US"/>
        </w:rPr>
        <w:t xml:space="preserve"> Impact Assessment</w:t>
      </w:r>
    </w:p>
    <w:p w:rsidRPr="008E2C48" w:rsidR="00904D80" w:rsidRDefault="00B90438" w14:paraId="629A2636" w14:textId="6C829463">
      <w:pPr>
        <w:rPr>
          <w:b/>
          <w:bCs/>
          <w:color w:val="0070C0"/>
          <w:sz w:val="28"/>
          <w:szCs w:val="28"/>
          <w:lang w:val="en-US"/>
        </w:rPr>
      </w:pPr>
      <w:r w:rsidRPr="008E2C48">
        <w:rPr>
          <w:b/>
          <w:bCs/>
          <w:color w:val="0070C0"/>
          <w:sz w:val="28"/>
          <w:szCs w:val="28"/>
          <w:lang w:val="en-US"/>
        </w:rPr>
        <w:t xml:space="preserve">Stage 1 </w:t>
      </w:r>
      <w:r w:rsidRPr="008E2C48" w:rsidR="008A1AFB">
        <w:rPr>
          <w:b/>
          <w:bCs/>
          <w:color w:val="0070C0"/>
          <w:sz w:val="28"/>
          <w:szCs w:val="28"/>
          <w:lang w:val="en-US"/>
        </w:rPr>
        <w:t>Proportionality and Re</w:t>
      </w:r>
      <w:r w:rsidRPr="008E2C48">
        <w:rPr>
          <w:b/>
          <w:bCs/>
          <w:color w:val="0070C0"/>
          <w:sz w:val="28"/>
          <w:szCs w:val="28"/>
          <w:lang w:val="en-US"/>
        </w:rPr>
        <w:t>levance</w:t>
      </w:r>
    </w:p>
    <w:p w:rsidRPr="008E2C48" w:rsidR="005D052B" w:rsidRDefault="005D052B" w14:paraId="462141E1" w14:textId="30F29C5A">
      <w:pPr>
        <w:rPr>
          <w:b/>
          <w:bCs/>
          <w:color w:val="0070C0"/>
          <w:lang w:val="en-US"/>
        </w:rPr>
      </w:pPr>
      <w:r w:rsidRPr="008E2C48">
        <w:rPr>
          <w:b/>
          <w:bCs/>
          <w:color w:val="0070C0"/>
          <w:lang w:val="en-US"/>
        </w:rPr>
        <w:t xml:space="preserve">What </w:t>
      </w:r>
      <w:r w:rsidRPr="008E2C48" w:rsidR="00BE0390">
        <w:rPr>
          <w:b/>
          <w:bCs/>
          <w:color w:val="0070C0"/>
          <w:lang w:val="en-US"/>
        </w:rPr>
        <w:t>I</w:t>
      </w:r>
      <w:r w:rsidRPr="008E2C48" w:rsidR="005E6587">
        <w:rPr>
          <w:b/>
          <w:bCs/>
          <w:color w:val="0070C0"/>
          <w:lang w:val="en-US"/>
        </w:rPr>
        <w:t xml:space="preserve">ntegration </w:t>
      </w:r>
      <w:r w:rsidRPr="008E2C48" w:rsidR="00BE0390">
        <w:rPr>
          <w:b/>
          <w:bCs/>
          <w:color w:val="0070C0"/>
          <w:lang w:val="en-US"/>
        </w:rPr>
        <w:t>J</w:t>
      </w:r>
      <w:r w:rsidRPr="008E2C48" w:rsidR="005E6587">
        <w:rPr>
          <w:b/>
          <w:bCs/>
          <w:color w:val="0070C0"/>
          <w:lang w:val="en-US"/>
        </w:rPr>
        <w:t xml:space="preserve">oint </w:t>
      </w:r>
      <w:r w:rsidRPr="008E2C48" w:rsidR="00BE0390">
        <w:rPr>
          <w:b/>
          <w:bCs/>
          <w:color w:val="0070C0"/>
          <w:lang w:val="en-US"/>
        </w:rPr>
        <w:t>B</w:t>
      </w:r>
      <w:r w:rsidRPr="008E2C48" w:rsidR="005E6587">
        <w:rPr>
          <w:b/>
          <w:bCs/>
          <w:color w:val="0070C0"/>
          <w:lang w:val="en-US"/>
        </w:rPr>
        <w:t>oard (IJB)</w:t>
      </w:r>
      <w:r w:rsidRPr="008E2C48" w:rsidR="00BE0390">
        <w:rPr>
          <w:b/>
          <w:bCs/>
          <w:color w:val="0070C0"/>
          <w:lang w:val="en-US"/>
        </w:rPr>
        <w:t xml:space="preserve"> report</w:t>
      </w:r>
      <w:r w:rsidRPr="008E2C48" w:rsidR="00E81D73">
        <w:rPr>
          <w:b/>
          <w:bCs/>
          <w:color w:val="0070C0"/>
          <w:lang w:val="en-US"/>
        </w:rPr>
        <w:t xml:space="preserve"> or Partnership decision</w:t>
      </w:r>
      <w:r w:rsidRPr="008E2C48">
        <w:rPr>
          <w:b/>
          <w:bCs/>
          <w:color w:val="0070C0"/>
          <w:lang w:val="en-US"/>
        </w:rPr>
        <w:t xml:space="preserve"> does this </w:t>
      </w:r>
      <w:r w:rsidRPr="008E2C48" w:rsidR="005E6587">
        <w:rPr>
          <w:b/>
          <w:bCs/>
          <w:color w:val="0070C0"/>
          <w:lang w:val="en-US"/>
        </w:rPr>
        <w:t>proportionality and relevance assessment</w:t>
      </w:r>
      <w:r w:rsidRPr="008E2C48">
        <w:rPr>
          <w:b/>
          <w:bCs/>
          <w:color w:val="0070C0"/>
          <w:lang w:val="en-US"/>
        </w:rPr>
        <w:t xml:space="preserve"> relate to:</w:t>
      </w:r>
    </w:p>
    <w:tbl>
      <w:tblPr>
        <w:tblStyle w:val="TableGrid"/>
        <w:tblW w:w="0" w:type="auto"/>
        <w:tblLook w:val="04A0" w:firstRow="1" w:lastRow="0" w:firstColumn="1" w:lastColumn="0" w:noHBand="0" w:noVBand="1"/>
      </w:tblPr>
      <w:tblGrid>
        <w:gridCol w:w="13948"/>
      </w:tblGrid>
      <w:tr w:rsidR="005D052B" w:rsidTr="6B38A298" w14:paraId="2944188B" w14:textId="77777777">
        <w:tc>
          <w:tcPr>
            <w:tcW w:w="13948" w:type="dxa"/>
            <w:tcMar/>
          </w:tcPr>
          <w:p w:rsidR="00E72647" w:rsidP="0934470D" w:rsidRDefault="00E72647" w14:paraId="5DD1CFFC" w14:textId="62C58B3B">
            <w:pPr>
              <w:pStyle w:val="paragraph"/>
              <w:spacing w:before="0" w:beforeAutospacing="off" w:after="0" w:afterAutospacing="off"/>
              <w:ind w:left="360" w:firstLine="0"/>
              <w:textAlignment w:val="baseline"/>
              <w:rPr>
                <w:rFonts w:ascii="Calibri" w:hAnsi="Calibri" w:cs="Calibri"/>
                <w:b w:val="1"/>
                <w:bCs w:val="1"/>
                <w:sz w:val="22"/>
                <w:szCs w:val="22"/>
              </w:rPr>
            </w:pPr>
            <w:r w:rsidRPr="0934470D" w:rsidR="6A6188FC">
              <w:rPr>
                <w:rStyle w:val="normaltextrun"/>
                <w:rFonts w:ascii="Calibri" w:hAnsi="Calibri" w:cs="Calibri"/>
                <w:b w:val="1"/>
                <w:bCs w:val="1"/>
                <w:sz w:val="22"/>
                <w:szCs w:val="22"/>
              </w:rPr>
              <w:t xml:space="preserve">Knoll Business </w:t>
            </w:r>
            <w:r w:rsidRPr="0934470D" w:rsidR="6A6188FC">
              <w:rPr>
                <w:rStyle w:val="normaltextrun"/>
                <w:rFonts w:ascii="Calibri" w:hAnsi="Calibri" w:cs="Calibri"/>
                <w:b w:val="1"/>
                <w:bCs w:val="1"/>
                <w:sz w:val="22"/>
                <w:szCs w:val="22"/>
              </w:rPr>
              <w:t>Continuity</w:t>
            </w:r>
          </w:p>
          <w:p w:rsidR="00E72647" w:rsidP="0934470D" w:rsidRDefault="00E72647" w14:paraId="53988CE4" w14:textId="78A50EE3">
            <w:pPr>
              <w:pStyle w:val="paragraph"/>
              <w:spacing w:before="0" w:beforeAutospacing="off" w:after="0" w:afterAutospacing="off"/>
              <w:ind w:left="0" w:firstLine="0"/>
              <w:textAlignment w:val="baseline"/>
              <w:rPr>
                <w:rFonts w:ascii="Calibri" w:hAnsi="Calibri" w:eastAsia="Calibri" w:cs="Calibri" w:asciiTheme="minorAscii" w:hAnsiTheme="minorAscii" w:eastAsiaTheme="minorAscii" w:cstheme="minorAscii"/>
                <w:noProof w:val="0"/>
                <w:sz w:val="22"/>
                <w:szCs w:val="22"/>
                <w:lang w:val="en-GB"/>
              </w:rPr>
            </w:pPr>
            <w:r w:rsidRPr="6B38A298" w:rsidR="7728A1C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 </w:t>
            </w:r>
            <w:r w:rsidRPr="6B38A298" w:rsidR="2FBA9D94">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R</w:t>
            </w:r>
            <w:r w:rsidRPr="6B38A298" w:rsidR="7728A1C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elocation of </w:t>
            </w:r>
            <w:r w:rsidRPr="6B38A298" w:rsidR="4880707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all </w:t>
            </w:r>
            <w:r w:rsidRPr="6B38A298" w:rsidR="7728A1C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patients and services from the Knoll Hospital</w:t>
            </w:r>
            <w:r w:rsidRPr="6B38A298" w:rsidR="2C483B8B">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 Duns</w:t>
            </w:r>
            <w:r w:rsidRPr="6B38A298" w:rsidR="7728A1C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 site </w:t>
            </w:r>
            <w:r w:rsidRPr="6B38A298" w:rsidR="32F4C7C1">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is</w:t>
            </w:r>
            <w:r w:rsidRPr="6B38A298" w:rsidR="0ABDB346">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 necessary </w:t>
            </w:r>
            <w:r w:rsidRPr="6B38A298" w:rsidR="7728A1C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due to the presence of Reinforced Autoclaved Aerated Concrete (RAAC) which requires remedial action. </w:t>
            </w:r>
            <w:r w:rsidRPr="6B38A298" w:rsidR="7728A1CD">
              <w:rPr>
                <w:rFonts w:ascii="Calibri" w:hAnsi="Calibri" w:eastAsia="Calibri" w:cs="Calibri" w:asciiTheme="minorAscii" w:hAnsiTheme="minorAscii" w:eastAsiaTheme="minorAscii" w:cstheme="minorAscii"/>
                <w:noProof w:val="0"/>
                <w:sz w:val="22"/>
                <w:szCs w:val="22"/>
                <w:lang w:val="en-GB"/>
              </w:rPr>
              <w:t xml:space="preserve"> </w:t>
            </w:r>
            <w:r w:rsidRPr="6B38A298" w:rsidR="0D81FF27">
              <w:rPr>
                <w:rFonts w:ascii="Calibri" w:hAnsi="Calibri" w:eastAsia="Calibri" w:cs="Calibri" w:asciiTheme="minorAscii" w:hAnsiTheme="minorAscii" w:eastAsiaTheme="minorAscii" w:cstheme="minorAscii"/>
                <w:noProof w:val="0"/>
                <w:sz w:val="22"/>
                <w:szCs w:val="22"/>
                <w:lang w:val="en-GB"/>
              </w:rPr>
              <w:t xml:space="preserve">  </w:t>
            </w:r>
          </w:p>
          <w:p w:rsidR="00E72647" w:rsidP="0934470D" w:rsidRDefault="00E72647" w14:paraId="60EC74BD" w14:textId="5FA23F41">
            <w:pPr>
              <w:pStyle w:val="paragraph"/>
              <w:spacing w:before="0" w:beforeAutospacing="off" w:after="0" w:afterAutospacing="off"/>
              <w:ind w:left="0" w:firstLine="0"/>
              <w:textAlignment w:val="baseline"/>
              <w:rPr>
                <w:rFonts w:ascii="Calibri" w:hAnsi="Calibri" w:eastAsia="Calibri" w:cs="Calibri" w:asciiTheme="minorAscii" w:hAnsiTheme="minorAscii" w:eastAsiaTheme="minorAscii" w:cstheme="minorAscii"/>
                <w:noProof w:val="0"/>
                <w:sz w:val="22"/>
                <w:szCs w:val="22"/>
                <w:lang w:val="en-GB"/>
              </w:rPr>
            </w:pPr>
            <w:r w:rsidRPr="0934470D" w:rsidR="4C5A5977">
              <w:rPr>
                <w:rFonts w:ascii="Calibri" w:hAnsi="Calibri" w:eastAsia="Calibri" w:cs="Calibri" w:asciiTheme="minorAscii" w:hAnsiTheme="minorAscii" w:eastAsiaTheme="minorAscii" w:cstheme="minorAscii"/>
                <w:noProof w:val="0"/>
                <w:sz w:val="22"/>
                <w:szCs w:val="22"/>
                <w:lang w:val="en-GB"/>
              </w:rPr>
              <w:t xml:space="preserve">Scope of this document covers: </w:t>
            </w:r>
          </w:p>
          <w:p w:rsidR="00E72647" w:rsidP="0934470D" w:rsidRDefault="00E72647" w14:paraId="446E54C9" w14:textId="22BFFCAA">
            <w:pPr>
              <w:pStyle w:val="paragraph"/>
              <w:numPr>
                <w:ilvl w:val="0"/>
                <w:numId w:val="8"/>
              </w:numPr>
              <w:spacing w:before="0" w:beforeAutospacing="off" w:after="0" w:afterAutospacing="off"/>
              <w:ind w:left="360" w:firstLine="0"/>
              <w:textAlignment w:val="baseline"/>
              <w:rPr>
                <w:rFonts w:ascii="Calibri" w:hAnsi="Calibri" w:eastAsia="Calibri" w:cs="Calibri" w:asciiTheme="minorAscii" w:hAnsiTheme="minorAscii" w:eastAsiaTheme="minorAscii" w:cstheme="minorAscii"/>
                <w:sz w:val="22"/>
                <w:szCs w:val="22"/>
              </w:rPr>
            </w:pPr>
            <w:r w:rsidRPr="0934470D" w:rsidR="00E72647">
              <w:rPr>
                <w:rStyle w:val="normaltextrun"/>
                <w:rFonts w:ascii="Calibri" w:hAnsi="Calibri" w:eastAsia="Calibri" w:cs="Calibri" w:asciiTheme="minorAscii" w:hAnsiTheme="minorAscii" w:eastAsiaTheme="minorAscii" w:cstheme="minorAscii"/>
                <w:sz w:val="22"/>
                <w:szCs w:val="22"/>
              </w:rPr>
              <w:t xml:space="preserve">Out-Patient services may be </w:t>
            </w:r>
            <w:r w:rsidRPr="0934470D" w:rsidR="00E72647">
              <w:rPr>
                <w:rStyle w:val="normaltextrun"/>
                <w:rFonts w:ascii="Calibri" w:hAnsi="Calibri" w:eastAsia="Calibri" w:cs="Calibri" w:asciiTheme="minorAscii" w:hAnsiTheme="minorAscii" w:eastAsiaTheme="minorAscii" w:cstheme="minorAscii"/>
                <w:sz w:val="22"/>
                <w:szCs w:val="22"/>
              </w:rPr>
              <w:t>relocated</w:t>
            </w:r>
            <w:r w:rsidRPr="0934470D" w:rsidR="00E72647">
              <w:rPr>
                <w:rStyle w:val="normaltextrun"/>
                <w:rFonts w:ascii="Calibri" w:hAnsi="Calibri" w:eastAsia="Calibri" w:cs="Calibri" w:asciiTheme="minorAscii" w:hAnsiTheme="minorAscii" w:eastAsiaTheme="minorAscii" w:cstheme="minorAscii"/>
                <w:sz w:val="22"/>
                <w:szCs w:val="22"/>
              </w:rPr>
              <w:t xml:space="preserve"> to alternative sites.</w:t>
            </w:r>
            <w:r w:rsidRPr="0934470D" w:rsidR="00E72647">
              <w:rPr>
                <w:rStyle w:val="eop"/>
                <w:rFonts w:ascii="Calibri" w:hAnsi="Calibri" w:eastAsia="Calibri" w:cs="Calibri" w:asciiTheme="minorAscii" w:hAnsiTheme="minorAscii" w:eastAsiaTheme="minorAscii" w:cstheme="minorAscii"/>
                <w:sz w:val="22"/>
                <w:szCs w:val="22"/>
              </w:rPr>
              <w:t> </w:t>
            </w:r>
          </w:p>
          <w:p w:rsidR="00E72647" w:rsidP="00E72647" w:rsidRDefault="00E72647" w14:paraId="57B78134" w14:textId="69658F6D">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In-Patients will be </w:t>
            </w:r>
            <w:r>
              <w:rPr>
                <w:rStyle w:val="normaltextrun"/>
                <w:rFonts w:ascii="Calibri" w:hAnsi="Calibri" w:cs="Calibri"/>
                <w:sz w:val="22"/>
                <w:szCs w:val="22"/>
              </w:rPr>
              <w:t xml:space="preserve">relocated / </w:t>
            </w:r>
            <w:r>
              <w:rPr>
                <w:rStyle w:val="normaltextrun"/>
                <w:rFonts w:ascii="Calibri" w:hAnsi="Calibri" w:cs="Calibri"/>
                <w:sz w:val="22"/>
                <w:szCs w:val="22"/>
              </w:rPr>
              <w:t>allocated to alternative sites.</w:t>
            </w:r>
            <w:r>
              <w:rPr>
                <w:rStyle w:val="eop"/>
                <w:rFonts w:ascii="Calibri" w:hAnsi="Calibri" w:cs="Calibri"/>
                <w:sz w:val="22"/>
                <w:szCs w:val="22"/>
              </w:rPr>
              <w:t> </w:t>
            </w:r>
          </w:p>
          <w:p w:rsidR="00E72647" w:rsidP="00E72647" w:rsidRDefault="00455A74" w14:paraId="35E48E18" w14:textId="5DE6CA14">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GP </w:t>
            </w:r>
            <w:r w:rsidR="00E72647">
              <w:rPr>
                <w:rStyle w:val="normaltextrun"/>
                <w:rFonts w:ascii="Calibri" w:hAnsi="Calibri" w:cs="Calibri"/>
                <w:sz w:val="22"/>
                <w:szCs w:val="22"/>
              </w:rPr>
              <w:t>&amp; Pri</w:t>
            </w:r>
            <w:r w:rsidR="00E72647">
              <w:rPr>
                <w:rStyle w:val="normaltextrun"/>
                <w:rFonts w:ascii="Calibri" w:hAnsi="Calibri" w:cs="Calibri"/>
                <w:sz w:val="22"/>
                <w:szCs w:val="22"/>
              </w:rPr>
              <w:t xml:space="preserve">mary Care </w:t>
            </w:r>
            <w:r>
              <w:rPr>
                <w:rStyle w:val="normaltextrun"/>
                <w:rFonts w:ascii="Calibri" w:hAnsi="Calibri" w:cs="Calibri"/>
                <w:sz w:val="22"/>
                <w:szCs w:val="22"/>
              </w:rPr>
              <w:t xml:space="preserve">Services </w:t>
            </w:r>
            <w:r w:rsidR="00E72647">
              <w:rPr>
                <w:rStyle w:val="normaltextrun"/>
                <w:rFonts w:ascii="Calibri" w:hAnsi="Calibri" w:cs="Calibri"/>
                <w:sz w:val="22"/>
                <w:szCs w:val="22"/>
              </w:rPr>
              <w:t>– Relocated to alternative RAAC free</w:t>
            </w:r>
            <w:r w:rsidR="00E72647">
              <w:rPr>
                <w:rStyle w:val="normaltextrun"/>
                <w:rFonts w:ascii="Calibri" w:hAnsi="Calibri" w:cs="Calibri"/>
                <w:sz w:val="22"/>
                <w:szCs w:val="22"/>
              </w:rPr>
              <w:t xml:space="preserve"> location</w:t>
            </w:r>
            <w:r w:rsidR="00E72647">
              <w:rPr>
                <w:rStyle w:val="normaltextrun"/>
                <w:rFonts w:ascii="Calibri" w:hAnsi="Calibri" w:cs="Calibri"/>
                <w:sz w:val="22"/>
                <w:szCs w:val="22"/>
              </w:rPr>
              <w:t>s</w:t>
            </w:r>
            <w:r w:rsidR="00E72647">
              <w:rPr>
                <w:rStyle w:val="normaltextrun"/>
                <w:rFonts w:ascii="Calibri" w:hAnsi="Calibri" w:cs="Calibri"/>
                <w:sz w:val="22"/>
                <w:szCs w:val="22"/>
              </w:rPr>
              <w:t xml:space="preserve"> within the Knoll building.</w:t>
            </w:r>
            <w:r w:rsidR="00E72647">
              <w:rPr>
                <w:rStyle w:val="eop"/>
                <w:rFonts w:ascii="Calibri" w:hAnsi="Calibri" w:cs="Calibri"/>
                <w:sz w:val="22"/>
                <w:szCs w:val="22"/>
              </w:rPr>
              <w:t> </w:t>
            </w:r>
          </w:p>
          <w:p w:rsidR="00E72647" w:rsidP="005F120F" w:rsidRDefault="00E72647" w14:paraId="1C2BFF45" w14:textId="2123C65C">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Knoll staff – May be relocated to alternative work locations / sites.</w:t>
            </w:r>
            <w:r>
              <w:rPr>
                <w:rStyle w:val="eop"/>
                <w:rFonts w:ascii="Calibri" w:hAnsi="Calibri" w:cs="Calibri"/>
                <w:sz w:val="22"/>
                <w:szCs w:val="22"/>
              </w:rPr>
              <w:t> </w:t>
            </w:r>
          </w:p>
          <w:p w:rsidR="00FC1F4A" w:rsidP="00D526AE" w:rsidRDefault="00FC1F4A" w14:paraId="4B58D083" w14:textId="24FC14BE">
            <w:pPr>
              <w:rPr>
                <w:lang w:val="en-US"/>
              </w:rPr>
            </w:pPr>
          </w:p>
        </w:tc>
      </w:tr>
    </w:tbl>
    <w:p w:rsidR="00904D80" w:rsidRDefault="00904D80" w14:paraId="20A41C88" w14:textId="77777777">
      <w:pPr>
        <w:rPr>
          <w:b/>
          <w:bCs/>
          <w:color w:val="1713AD"/>
          <w:lang w:val="en-US"/>
        </w:rPr>
      </w:pPr>
    </w:p>
    <w:p w:rsidRPr="008E2C48" w:rsidR="00BE0390" w:rsidRDefault="00BE0390" w14:paraId="226F5A95" w14:textId="5D1070A2">
      <w:pPr>
        <w:rPr>
          <w:b/>
          <w:bCs/>
          <w:color w:val="0070C0"/>
          <w:lang w:val="en-US"/>
        </w:rPr>
      </w:pPr>
      <w:r w:rsidRPr="008E2C48">
        <w:rPr>
          <w:b/>
          <w:bCs/>
          <w:color w:val="0070C0"/>
          <w:lang w:val="en-US"/>
        </w:rPr>
        <w:t xml:space="preserve">Relevant protected characteristics materially impacted, or potentially impacted, by proposals </w:t>
      </w:r>
      <w:r w:rsidRPr="008E2C48" w:rsidR="00702C66">
        <w:rPr>
          <w:b/>
          <w:bCs/>
          <w:color w:val="0070C0"/>
          <w:lang w:val="en-US"/>
        </w:rPr>
        <w:t xml:space="preserve">(employees, clients, customers, people using services) </w:t>
      </w:r>
      <w:r w:rsidRPr="008E2C48">
        <w:rPr>
          <w:b/>
          <w:bCs/>
          <w:color w:val="0070C0"/>
          <w:lang w:val="en-US"/>
        </w:rPr>
        <w:t>indicate all that apply</w:t>
      </w:r>
    </w:p>
    <w:tbl>
      <w:tblPr>
        <w:tblStyle w:val="TableGrid"/>
        <w:tblW w:w="0" w:type="auto"/>
        <w:tblLook w:val="04A0" w:firstRow="1" w:lastRow="0" w:firstColumn="1" w:lastColumn="0" w:noHBand="0" w:noVBand="1"/>
      </w:tblPr>
      <w:tblGrid>
        <w:gridCol w:w="1549"/>
        <w:gridCol w:w="1549"/>
        <w:gridCol w:w="1550"/>
        <w:gridCol w:w="1550"/>
        <w:gridCol w:w="1550"/>
        <w:gridCol w:w="1550"/>
        <w:gridCol w:w="1550"/>
        <w:gridCol w:w="1550"/>
        <w:gridCol w:w="1550"/>
      </w:tblGrid>
      <w:tr w:rsidRPr="006678F9" w:rsidR="006678F9" w:rsidTr="00BE0390" w14:paraId="252A9BC1" w14:textId="77777777">
        <w:tc>
          <w:tcPr>
            <w:tcW w:w="1549" w:type="dxa"/>
          </w:tcPr>
          <w:p w:rsidRPr="00423CF6" w:rsidR="00BE0390" w:rsidRDefault="00BE0390" w14:paraId="60039838" w14:textId="763822FC">
            <w:pPr>
              <w:rPr>
                <w:lang w:val="en-US"/>
              </w:rPr>
            </w:pPr>
            <w:r w:rsidRPr="00423CF6">
              <w:rPr>
                <w:lang w:val="en-US"/>
              </w:rPr>
              <w:t xml:space="preserve">Age </w:t>
            </w:r>
          </w:p>
        </w:tc>
        <w:tc>
          <w:tcPr>
            <w:tcW w:w="1549" w:type="dxa"/>
          </w:tcPr>
          <w:p w:rsidR="00BE0390" w:rsidRDefault="00BE0390" w14:paraId="0B29C28A" w14:textId="77777777">
            <w:pPr>
              <w:rPr>
                <w:lang w:val="en-US"/>
              </w:rPr>
            </w:pPr>
            <w:r w:rsidRPr="00423CF6">
              <w:rPr>
                <w:lang w:val="en-US"/>
              </w:rPr>
              <w:t>Disability</w:t>
            </w:r>
          </w:p>
          <w:p w:rsidR="006949D8" w:rsidRDefault="006949D8" w14:paraId="57C8670C" w14:textId="77777777">
            <w:pPr>
              <w:rPr>
                <w:sz w:val="16"/>
                <w:szCs w:val="16"/>
                <w:lang w:val="en-US"/>
              </w:rPr>
            </w:pPr>
            <w:r w:rsidRPr="009179EC">
              <w:rPr>
                <w:sz w:val="16"/>
                <w:szCs w:val="16"/>
                <w:lang w:val="en-US"/>
              </w:rPr>
              <w:t xml:space="preserve">Learning </w:t>
            </w:r>
            <w:r w:rsidRPr="009179EC" w:rsidR="003901E0">
              <w:rPr>
                <w:sz w:val="16"/>
                <w:szCs w:val="16"/>
                <w:lang w:val="en-US"/>
              </w:rPr>
              <w:t>Disability</w:t>
            </w:r>
            <w:r w:rsidRPr="009179EC">
              <w:rPr>
                <w:sz w:val="16"/>
                <w:szCs w:val="16"/>
                <w:lang w:val="en-US"/>
              </w:rPr>
              <w:t xml:space="preserve">, Learning Difficulty, Mental Health, Physical </w:t>
            </w:r>
          </w:p>
          <w:p w:rsidRPr="00C718EF" w:rsidR="00C718EF" w:rsidRDefault="00C718EF" w14:paraId="04F37B35" w14:textId="12E78B2B">
            <w:pPr>
              <w:rPr>
                <w:sz w:val="16"/>
                <w:szCs w:val="16"/>
                <w:lang w:val="en-US"/>
              </w:rPr>
            </w:pPr>
            <w:r>
              <w:rPr>
                <w:sz w:val="16"/>
                <w:szCs w:val="16"/>
                <w:lang w:val="en-US"/>
              </w:rPr>
              <w:t>Neurodiversity</w:t>
            </w:r>
          </w:p>
        </w:tc>
        <w:tc>
          <w:tcPr>
            <w:tcW w:w="1550" w:type="dxa"/>
          </w:tcPr>
          <w:p w:rsidRPr="00423CF6" w:rsidR="00BE0390" w:rsidRDefault="00BE0390" w14:paraId="0BCA5216" w14:textId="4027686F">
            <w:pPr>
              <w:rPr>
                <w:lang w:val="en-US"/>
              </w:rPr>
            </w:pPr>
            <w:r w:rsidRPr="00423CF6">
              <w:rPr>
                <w:lang w:val="en-US"/>
              </w:rPr>
              <w:t>Gender</w:t>
            </w:r>
          </w:p>
        </w:tc>
        <w:tc>
          <w:tcPr>
            <w:tcW w:w="1550" w:type="dxa"/>
          </w:tcPr>
          <w:p w:rsidR="00BE0390" w:rsidRDefault="00BE0390" w14:paraId="191EB143" w14:textId="77777777">
            <w:pPr>
              <w:rPr>
                <w:lang w:val="en-US"/>
              </w:rPr>
            </w:pPr>
            <w:r w:rsidRPr="00423CF6">
              <w:rPr>
                <w:lang w:val="en-US"/>
              </w:rPr>
              <w:t>Gender Reassignment</w:t>
            </w:r>
          </w:p>
          <w:p w:rsidRPr="009179EC" w:rsidR="00F118BB" w:rsidRDefault="00F118BB" w14:paraId="6BBBC173" w14:textId="4B0AC1F1">
            <w:pPr>
              <w:rPr>
                <w:sz w:val="16"/>
                <w:szCs w:val="16"/>
                <w:lang w:val="en-US"/>
              </w:rPr>
            </w:pPr>
          </w:p>
        </w:tc>
        <w:tc>
          <w:tcPr>
            <w:tcW w:w="1550" w:type="dxa"/>
          </w:tcPr>
          <w:p w:rsidRPr="00423CF6" w:rsidR="00BE0390" w:rsidRDefault="00BE0390" w14:paraId="1CF9401B" w14:textId="5EBD456B">
            <w:pPr>
              <w:rPr>
                <w:lang w:val="en-US"/>
              </w:rPr>
            </w:pPr>
            <w:r w:rsidRPr="00423CF6">
              <w:rPr>
                <w:lang w:val="en-US"/>
              </w:rPr>
              <w:t>Marriage and Civil Partnership</w:t>
            </w:r>
          </w:p>
        </w:tc>
        <w:tc>
          <w:tcPr>
            <w:tcW w:w="1550" w:type="dxa"/>
          </w:tcPr>
          <w:p w:rsidRPr="00423CF6" w:rsidR="00BE0390" w:rsidRDefault="00BE0390" w14:paraId="211D11DE" w14:textId="767675C5">
            <w:pPr>
              <w:rPr>
                <w:lang w:val="en-US"/>
              </w:rPr>
            </w:pPr>
            <w:r w:rsidRPr="00423CF6">
              <w:rPr>
                <w:lang w:val="en-US"/>
              </w:rPr>
              <w:t>Pregnancy and Maternity</w:t>
            </w:r>
          </w:p>
        </w:tc>
        <w:tc>
          <w:tcPr>
            <w:tcW w:w="1550" w:type="dxa"/>
          </w:tcPr>
          <w:p w:rsidRPr="00423CF6" w:rsidR="00BE0390" w:rsidRDefault="00BE0390" w14:paraId="7343451E" w14:textId="301E122E">
            <w:pPr>
              <w:rPr>
                <w:lang w:val="en-US"/>
              </w:rPr>
            </w:pPr>
            <w:r w:rsidRPr="00423CF6">
              <w:rPr>
                <w:lang w:val="en-US"/>
              </w:rPr>
              <w:t>Race</w:t>
            </w:r>
          </w:p>
        </w:tc>
        <w:tc>
          <w:tcPr>
            <w:tcW w:w="1550" w:type="dxa"/>
          </w:tcPr>
          <w:p w:rsidRPr="00423CF6" w:rsidR="00BE0390" w:rsidRDefault="00BE0390" w14:paraId="76BF7712" w14:textId="45A935E0">
            <w:pPr>
              <w:rPr>
                <w:lang w:val="en-US"/>
              </w:rPr>
            </w:pPr>
            <w:r w:rsidRPr="00423CF6">
              <w:rPr>
                <w:lang w:val="en-US"/>
              </w:rPr>
              <w:t xml:space="preserve">Religion and Belief (including </w:t>
            </w:r>
            <w:r w:rsidRPr="00423CF6" w:rsidR="00483E07">
              <w:rPr>
                <w:lang w:val="en-US"/>
              </w:rPr>
              <w:t>non-belief</w:t>
            </w:r>
            <w:r w:rsidRPr="00423CF6">
              <w:rPr>
                <w:lang w:val="en-US"/>
              </w:rPr>
              <w:t>)</w:t>
            </w:r>
          </w:p>
        </w:tc>
        <w:tc>
          <w:tcPr>
            <w:tcW w:w="1550" w:type="dxa"/>
          </w:tcPr>
          <w:p w:rsidRPr="00423CF6" w:rsidR="00BE0390" w:rsidRDefault="00BE0390" w14:paraId="2A47F263" w14:textId="5C0BFB6F">
            <w:pPr>
              <w:rPr>
                <w:lang w:val="en-US"/>
              </w:rPr>
            </w:pPr>
            <w:r w:rsidRPr="00423CF6">
              <w:rPr>
                <w:lang w:val="en-US"/>
              </w:rPr>
              <w:t>Sexual Orientation</w:t>
            </w:r>
          </w:p>
        </w:tc>
      </w:tr>
      <w:tr w:rsidR="00BE0390" w:rsidTr="00BE0390" w14:paraId="60C661B7" w14:textId="77777777">
        <w:tc>
          <w:tcPr>
            <w:tcW w:w="1549" w:type="dxa"/>
          </w:tcPr>
          <w:p w:rsidR="00BE0390" w:rsidP="000435F0" w:rsidRDefault="00E8474A" w14:paraId="6EA60225" w14:textId="4EB27274">
            <w:pPr>
              <w:jc w:val="center"/>
              <w:rPr>
                <w:lang w:val="en-US"/>
              </w:rPr>
            </w:pPr>
            <w:r>
              <w:rPr>
                <w:lang w:val="en-US"/>
              </w:rPr>
              <w:t>X</w:t>
            </w:r>
          </w:p>
        </w:tc>
        <w:tc>
          <w:tcPr>
            <w:tcW w:w="1549" w:type="dxa"/>
          </w:tcPr>
          <w:p w:rsidR="000C07BD" w:rsidP="000435F0" w:rsidRDefault="00E8474A" w14:paraId="71AD26C5" w14:textId="2EDD9FFD">
            <w:pPr>
              <w:jc w:val="center"/>
              <w:rPr>
                <w:lang w:val="en-US"/>
              </w:rPr>
            </w:pPr>
            <w:r>
              <w:rPr>
                <w:lang w:val="en-US"/>
              </w:rPr>
              <w:t>X</w:t>
            </w:r>
          </w:p>
        </w:tc>
        <w:tc>
          <w:tcPr>
            <w:tcW w:w="1550" w:type="dxa"/>
          </w:tcPr>
          <w:p w:rsidR="005666F4" w:rsidP="000435F0" w:rsidRDefault="00E8474A" w14:paraId="1AB551F9" w14:textId="074F6A35">
            <w:pPr>
              <w:jc w:val="center"/>
              <w:rPr>
                <w:lang w:val="en-US"/>
              </w:rPr>
            </w:pPr>
            <w:r>
              <w:rPr>
                <w:lang w:val="en-US"/>
              </w:rPr>
              <w:t>X</w:t>
            </w:r>
          </w:p>
        </w:tc>
        <w:tc>
          <w:tcPr>
            <w:tcW w:w="1550" w:type="dxa"/>
          </w:tcPr>
          <w:p w:rsidR="00BE0390" w:rsidP="000435F0" w:rsidRDefault="00E8474A" w14:paraId="3916816B" w14:textId="0CAA16B3">
            <w:pPr>
              <w:jc w:val="center"/>
              <w:rPr>
                <w:lang w:val="en-US"/>
              </w:rPr>
            </w:pPr>
            <w:r>
              <w:rPr>
                <w:lang w:val="en-US"/>
              </w:rPr>
              <w:t>X</w:t>
            </w:r>
          </w:p>
        </w:tc>
        <w:tc>
          <w:tcPr>
            <w:tcW w:w="1550" w:type="dxa"/>
          </w:tcPr>
          <w:p w:rsidR="00BE0390" w:rsidP="000435F0" w:rsidRDefault="00E8474A" w14:paraId="2F6FB60C" w14:textId="74358147">
            <w:pPr>
              <w:jc w:val="center"/>
              <w:rPr>
                <w:lang w:val="en-US"/>
              </w:rPr>
            </w:pPr>
            <w:r>
              <w:rPr>
                <w:lang w:val="en-US"/>
              </w:rPr>
              <w:t>X</w:t>
            </w:r>
          </w:p>
        </w:tc>
        <w:tc>
          <w:tcPr>
            <w:tcW w:w="1550" w:type="dxa"/>
          </w:tcPr>
          <w:p w:rsidR="009E3272" w:rsidP="000435F0" w:rsidRDefault="00E8474A" w14:paraId="6BA7AB78" w14:textId="43AD8019">
            <w:pPr>
              <w:jc w:val="center"/>
              <w:rPr>
                <w:lang w:val="en-US"/>
              </w:rPr>
            </w:pPr>
            <w:r>
              <w:rPr>
                <w:lang w:val="en-US"/>
              </w:rPr>
              <w:t>X</w:t>
            </w:r>
          </w:p>
        </w:tc>
        <w:tc>
          <w:tcPr>
            <w:tcW w:w="1550" w:type="dxa"/>
          </w:tcPr>
          <w:p w:rsidR="00BE0390" w:rsidP="000435F0" w:rsidRDefault="00E8474A" w14:paraId="1A6A14E1" w14:textId="721809EF">
            <w:pPr>
              <w:jc w:val="center"/>
              <w:rPr>
                <w:lang w:val="en-US"/>
              </w:rPr>
            </w:pPr>
            <w:r>
              <w:rPr>
                <w:lang w:val="en-US"/>
              </w:rPr>
              <w:t>X</w:t>
            </w:r>
          </w:p>
        </w:tc>
        <w:tc>
          <w:tcPr>
            <w:tcW w:w="1550" w:type="dxa"/>
          </w:tcPr>
          <w:p w:rsidR="008B5F6E" w:rsidP="000435F0" w:rsidRDefault="00E8474A" w14:paraId="72AFBFFF" w14:textId="1F420146">
            <w:pPr>
              <w:jc w:val="center"/>
              <w:rPr>
                <w:lang w:val="en-US"/>
              </w:rPr>
            </w:pPr>
            <w:r>
              <w:rPr>
                <w:lang w:val="en-US"/>
              </w:rPr>
              <w:t>X</w:t>
            </w:r>
          </w:p>
        </w:tc>
        <w:tc>
          <w:tcPr>
            <w:tcW w:w="1550" w:type="dxa"/>
          </w:tcPr>
          <w:p w:rsidR="008B5F6E" w:rsidP="000435F0" w:rsidRDefault="00E8474A" w14:paraId="5B6585AF" w14:textId="4237A030">
            <w:pPr>
              <w:jc w:val="center"/>
              <w:rPr>
                <w:lang w:val="en-US"/>
              </w:rPr>
            </w:pPr>
            <w:r>
              <w:rPr>
                <w:lang w:val="en-US"/>
              </w:rPr>
              <w:t>X</w:t>
            </w:r>
          </w:p>
        </w:tc>
      </w:tr>
    </w:tbl>
    <w:p w:rsidR="00AE5B9D" w:rsidP="00FB6EB1" w:rsidRDefault="00AE5B9D" w14:paraId="4D713B45" w14:textId="77777777">
      <w:pPr>
        <w:rPr>
          <w:b/>
          <w:bCs/>
          <w:color w:val="1F3864" w:themeColor="accent1" w:themeShade="80"/>
        </w:rPr>
      </w:pPr>
    </w:p>
    <w:p w:rsidRPr="008E2C48" w:rsidR="00FB6EB1" w:rsidP="00FB6EB1" w:rsidRDefault="00FB6EB1" w14:paraId="32620C1F" w14:textId="54E76DEF">
      <w:pPr>
        <w:rPr>
          <w:b/>
          <w:bCs/>
          <w:color w:val="0070C0"/>
        </w:rPr>
      </w:pPr>
      <w:r w:rsidRPr="008E2C48">
        <w:rPr>
          <w:b/>
          <w:bCs/>
          <w:color w:val="0070C0"/>
        </w:rPr>
        <w:t xml:space="preserve">Equality and Human Rights Measurement Framework – Reference those identified in Stage 1 </w:t>
      </w:r>
      <w:r w:rsidRPr="008E2C48">
        <w:rPr>
          <w:color w:val="0070C0"/>
        </w:rPr>
        <w:t>(remove those that do not apply)</w:t>
      </w:r>
    </w:p>
    <w:tbl>
      <w:tblPr>
        <w:tblStyle w:val="TableGrid"/>
        <w:tblW w:w="0" w:type="auto"/>
        <w:tblLook w:val="04A0" w:firstRow="1" w:lastRow="0" w:firstColumn="1" w:lastColumn="0" w:noHBand="0" w:noVBand="1"/>
      </w:tblPr>
      <w:tblGrid>
        <w:gridCol w:w="2380"/>
        <w:gridCol w:w="2380"/>
        <w:gridCol w:w="2416"/>
        <w:gridCol w:w="2274"/>
      </w:tblGrid>
      <w:tr w:rsidRPr="008E2C48" w:rsidR="004B6F15" w:rsidTr="00E73D07" w14:paraId="05D17C2A" w14:textId="3F3C09FF">
        <w:tc>
          <w:tcPr>
            <w:tcW w:w="2380" w:type="dxa"/>
          </w:tcPr>
          <w:p w:rsidRPr="008E2C48" w:rsidR="004B6F15" w:rsidP="000040E9" w:rsidRDefault="004B6F15" w14:paraId="700CF357" w14:textId="2D35F05C">
            <w:pPr>
              <w:rPr>
                <w:b/>
                <w:bCs/>
                <w:color w:val="0070C0"/>
              </w:rPr>
            </w:pPr>
            <w:r>
              <w:rPr>
                <w:b/>
                <w:bCs/>
                <w:color w:val="0070C0"/>
              </w:rPr>
              <w:t>Work</w:t>
            </w:r>
          </w:p>
        </w:tc>
        <w:tc>
          <w:tcPr>
            <w:tcW w:w="2380" w:type="dxa"/>
          </w:tcPr>
          <w:p w:rsidRPr="008E2C48" w:rsidR="004B6F15" w:rsidP="000040E9" w:rsidRDefault="004B6F15" w14:paraId="21938B71" w14:textId="02757B6F">
            <w:pPr>
              <w:rPr>
                <w:b/>
                <w:bCs/>
                <w:color w:val="0070C0"/>
              </w:rPr>
            </w:pPr>
            <w:r w:rsidRPr="008E2C48">
              <w:rPr>
                <w:b/>
                <w:bCs/>
                <w:color w:val="0070C0"/>
              </w:rPr>
              <w:t>Living Standards</w:t>
            </w:r>
          </w:p>
        </w:tc>
        <w:tc>
          <w:tcPr>
            <w:tcW w:w="2416" w:type="dxa"/>
          </w:tcPr>
          <w:p w:rsidRPr="008E2C48" w:rsidR="004B6F15" w:rsidP="000040E9" w:rsidRDefault="004B6F15" w14:paraId="35A65661" w14:textId="372B9189">
            <w:pPr>
              <w:rPr>
                <w:b/>
                <w:bCs/>
                <w:color w:val="0070C0"/>
              </w:rPr>
            </w:pPr>
            <w:r w:rsidRPr="008E2C48">
              <w:rPr>
                <w:b/>
                <w:bCs/>
                <w:color w:val="0070C0"/>
              </w:rPr>
              <w:t>Health</w:t>
            </w:r>
          </w:p>
        </w:tc>
        <w:tc>
          <w:tcPr>
            <w:tcW w:w="2274" w:type="dxa"/>
          </w:tcPr>
          <w:p w:rsidRPr="008E2C48" w:rsidR="004B6F15" w:rsidP="000040E9" w:rsidRDefault="004B6F15" w14:paraId="7D584A28" w14:textId="2472C395">
            <w:pPr>
              <w:rPr>
                <w:b/>
                <w:bCs/>
                <w:color w:val="0070C0"/>
              </w:rPr>
            </w:pPr>
            <w:r w:rsidRPr="008E2C48">
              <w:rPr>
                <w:b/>
                <w:bCs/>
                <w:color w:val="0070C0"/>
              </w:rPr>
              <w:t>Participation</w:t>
            </w:r>
          </w:p>
        </w:tc>
      </w:tr>
      <w:tr w:rsidR="004B6F15" w:rsidTr="00E73D07" w14:paraId="0F29B542" w14:textId="053BC83D">
        <w:tc>
          <w:tcPr>
            <w:tcW w:w="2380" w:type="dxa"/>
          </w:tcPr>
          <w:p w:rsidR="004B6F15" w:rsidP="004B6F15" w:rsidRDefault="004B6F15" w14:paraId="7B94C513" w14:textId="77777777">
            <w:r>
              <w:t>Employment</w:t>
            </w:r>
          </w:p>
          <w:p w:rsidR="004B6F15" w:rsidP="004B6F15" w:rsidRDefault="004B6F15" w14:paraId="15595E45" w14:textId="77777777">
            <w:r>
              <w:t>Earnings</w:t>
            </w:r>
          </w:p>
          <w:p w:rsidR="004B6F15" w:rsidP="00B50710" w:rsidRDefault="004B6F15" w14:paraId="24756150" w14:textId="77777777"/>
        </w:tc>
        <w:tc>
          <w:tcPr>
            <w:tcW w:w="2380" w:type="dxa"/>
          </w:tcPr>
          <w:p w:rsidR="004B6F15" w:rsidP="00B50710" w:rsidRDefault="004B6F15" w14:paraId="47090A4B" w14:textId="77777777">
            <w:r>
              <w:t>Social Care</w:t>
            </w:r>
          </w:p>
          <w:p w:rsidR="00455A74" w:rsidP="00B50710" w:rsidRDefault="00455A74" w14:paraId="538827A5" w14:textId="77777777">
            <w:r>
              <w:t>Poverty</w:t>
            </w:r>
          </w:p>
          <w:p w:rsidR="00455A74" w:rsidP="00B50710" w:rsidRDefault="00455A74" w14:paraId="403C8FE7" w14:textId="1951C503">
            <w:r>
              <w:t>Rurality</w:t>
            </w:r>
          </w:p>
        </w:tc>
        <w:tc>
          <w:tcPr>
            <w:tcW w:w="2416" w:type="dxa"/>
          </w:tcPr>
          <w:p w:rsidR="004B6F15" w:rsidP="00B50710" w:rsidRDefault="004B6F15" w14:paraId="0723D1FE" w14:textId="6C7BA31E">
            <w:r>
              <w:t>Social Care</w:t>
            </w:r>
          </w:p>
          <w:p w:rsidR="00D167B6" w:rsidP="00B50710" w:rsidRDefault="00D167B6" w14:paraId="5E2D9BA6" w14:textId="41C1D34F">
            <w:r>
              <w:t>Health Outcomes</w:t>
            </w:r>
          </w:p>
          <w:p w:rsidR="004B6F15" w:rsidP="00B50710" w:rsidRDefault="004B6F15" w14:paraId="005D4E69" w14:textId="77777777">
            <w:r>
              <w:t>Access to health care</w:t>
            </w:r>
          </w:p>
          <w:p w:rsidR="004B6F15" w:rsidP="00B50710" w:rsidRDefault="004B6F15" w14:paraId="2F62E7CB" w14:textId="2B3F7BE4">
            <w:r>
              <w:t>Palliative and end of life care*</w:t>
            </w:r>
          </w:p>
        </w:tc>
        <w:tc>
          <w:tcPr>
            <w:tcW w:w="2274" w:type="dxa"/>
          </w:tcPr>
          <w:p w:rsidR="004B6F15" w:rsidP="00B50710" w:rsidRDefault="004B6F15" w14:paraId="05084E22" w14:textId="77777777">
            <w:r>
              <w:t>Access to services</w:t>
            </w:r>
          </w:p>
          <w:p w:rsidR="004B6F15" w:rsidP="00B50710" w:rsidRDefault="00EE1247" w14:paraId="617D8E78" w14:textId="49AED4F2">
            <w:r>
              <w:t>Family</w:t>
            </w:r>
            <w:r w:rsidR="00D167B6">
              <w:t xml:space="preserve"> Life</w:t>
            </w:r>
          </w:p>
        </w:tc>
      </w:tr>
    </w:tbl>
    <w:p w:rsidR="00157947" w:rsidP="00A97E2B" w:rsidRDefault="00A97E2B" w14:paraId="60B03ACA" w14:textId="5EA13F87">
      <w:pPr>
        <w:rPr>
          <w:lang w:val="en-US"/>
        </w:rPr>
      </w:pPr>
      <w:r>
        <w:rPr>
          <w:lang w:val="en-US"/>
        </w:rPr>
        <w:t>*</w:t>
      </w:r>
      <w:r w:rsidR="00183950">
        <w:rPr>
          <w:lang w:val="en-US"/>
        </w:rPr>
        <w:t>Supplementary</w:t>
      </w:r>
      <w:r>
        <w:rPr>
          <w:lang w:val="en-US"/>
        </w:rPr>
        <w:t xml:space="preserve"> indicators </w:t>
      </w:r>
    </w:p>
    <w:p w:rsidRPr="00A97E2B" w:rsidR="00E72647" w:rsidP="00A97E2B" w:rsidRDefault="00E72647" w14:paraId="6B0F1986" w14:textId="77777777">
      <w:pPr>
        <w:rPr>
          <w:lang w:val="en-US"/>
        </w:rPr>
      </w:pPr>
    </w:p>
    <w:tbl>
      <w:tblPr>
        <w:tblStyle w:val="TableGrid"/>
        <w:tblW w:w="0" w:type="auto"/>
        <w:tblLook w:val="04A0" w:firstRow="1" w:lastRow="0" w:firstColumn="1" w:lastColumn="0" w:noHBand="0" w:noVBand="1"/>
      </w:tblPr>
      <w:tblGrid>
        <w:gridCol w:w="4649"/>
        <w:gridCol w:w="4649"/>
        <w:gridCol w:w="4650"/>
      </w:tblGrid>
      <w:tr w:rsidR="00BE0390" w:rsidTr="6A1CE213" w14:paraId="4060B297" w14:textId="77777777">
        <w:tc>
          <w:tcPr>
            <w:tcW w:w="4649" w:type="dxa"/>
            <w:tcMar/>
          </w:tcPr>
          <w:p w:rsidRPr="008E2C48" w:rsidR="00BE0390" w:rsidRDefault="00BE0390" w14:paraId="7DF30525" w14:textId="002E2136">
            <w:pPr>
              <w:rPr>
                <w:b/>
                <w:bCs/>
                <w:color w:val="0070C0"/>
                <w:lang w:val="en-US"/>
              </w:rPr>
            </w:pPr>
            <w:r w:rsidRPr="008E2C48">
              <w:rPr>
                <w:b/>
                <w:bCs/>
                <w:color w:val="0070C0"/>
                <w:lang w:val="en-US"/>
              </w:rPr>
              <w:t>Main Impacts</w:t>
            </w:r>
          </w:p>
        </w:tc>
        <w:tc>
          <w:tcPr>
            <w:tcW w:w="4649" w:type="dxa"/>
            <w:tcMar/>
          </w:tcPr>
          <w:p w:rsidRPr="008E2C48" w:rsidR="00BE0390" w:rsidRDefault="00BE0390" w14:paraId="6F1945CA" w14:textId="49516DB5">
            <w:pPr>
              <w:rPr>
                <w:b/>
                <w:bCs/>
                <w:color w:val="0070C0"/>
                <w:lang w:val="en-US"/>
              </w:rPr>
            </w:pPr>
            <w:r w:rsidRPr="008E2C48">
              <w:rPr>
                <w:b/>
                <w:bCs/>
                <w:color w:val="0070C0"/>
                <w:lang w:val="en-US"/>
              </w:rPr>
              <w:t>Are these impacts positive or negative or a combination of both</w:t>
            </w:r>
          </w:p>
        </w:tc>
        <w:tc>
          <w:tcPr>
            <w:tcW w:w="4650" w:type="dxa"/>
            <w:tcMar/>
          </w:tcPr>
          <w:p w:rsidRPr="008E2C48" w:rsidR="00BE0390" w:rsidRDefault="00BE0390" w14:paraId="37973F35" w14:textId="1C1E193B">
            <w:pPr>
              <w:rPr>
                <w:b/>
                <w:bCs/>
                <w:color w:val="0070C0"/>
                <w:lang w:val="en-US"/>
              </w:rPr>
            </w:pPr>
            <w:r w:rsidRPr="008E2C48">
              <w:rPr>
                <w:b/>
                <w:bCs/>
                <w:color w:val="0070C0"/>
                <w:lang w:val="en-US"/>
              </w:rPr>
              <w:t>Are the impacts significant or insignificant?</w:t>
            </w:r>
          </w:p>
        </w:tc>
      </w:tr>
      <w:tr w:rsidR="6B38A298" w:rsidTr="6A1CE213" w14:paraId="17AFEBC3">
        <w:trPr>
          <w:trHeight w:val="300"/>
        </w:trPr>
        <w:tc>
          <w:tcPr>
            <w:tcW w:w="4649" w:type="dxa"/>
            <w:tcMar/>
          </w:tcPr>
          <w:p w:rsidR="4E1ED02C" w:rsidP="6B38A298" w:rsidRDefault="4E1ED02C" w14:paraId="10B7BF19" w14:textId="6E9817D7">
            <w:pPr>
              <w:pStyle w:val="Normal"/>
              <w:rPr>
                <w:b w:val="0"/>
                <w:bCs w:val="0"/>
                <w:color w:val="auto"/>
                <w:lang w:val="en-US"/>
              </w:rPr>
            </w:pPr>
            <w:r w:rsidRPr="6B38A298" w:rsidR="4E1ED02C">
              <w:rPr>
                <w:b w:val="0"/>
                <w:bCs w:val="0"/>
                <w:color w:val="auto"/>
                <w:lang w:val="en-US"/>
              </w:rPr>
              <w:t xml:space="preserve">All protected characteristics </w:t>
            </w:r>
          </w:p>
        </w:tc>
        <w:tc>
          <w:tcPr>
            <w:tcW w:w="4649" w:type="dxa"/>
            <w:tcMar/>
          </w:tcPr>
          <w:p w:rsidR="01D3BA30" w:rsidP="6B38A298" w:rsidRDefault="01D3BA30" w14:paraId="24DDEECA" w14:textId="583358B9">
            <w:pPr>
              <w:pStyle w:val="Normal"/>
              <w:rPr>
                <w:b w:val="1"/>
                <w:bCs w:val="1"/>
                <w:color w:val="auto"/>
                <w:sz w:val="28"/>
                <w:szCs w:val="28"/>
                <w:lang w:val="en-US"/>
              </w:rPr>
            </w:pPr>
            <w:r w:rsidRPr="6B38A298" w:rsidR="01D3BA30">
              <w:rPr>
                <w:b w:val="1"/>
                <w:bCs w:val="1"/>
                <w:color w:val="auto"/>
                <w:sz w:val="28"/>
                <w:szCs w:val="28"/>
                <w:lang w:val="en-US"/>
              </w:rPr>
              <w:t>Out- Patients</w:t>
            </w:r>
          </w:p>
          <w:p w:rsidR="01D3BA30" w:rsidP="6B38A298" w:rsidRDefault="01D3BA30" w14:paraId="3F89D149" w14:textId="7ABC62E3">
            <w:pPr>
              <w:pStyle w:val="Normal"/>
              <w:rPr>
                <w:b w:val="1"/>
                <w:bCs w:val="1"/>
                <w:color w:val="0070C0"/>
                <w:lang w:val="en-US"/>
              </w:rPr>
            </w:pPr>
            <w:r w:rsidRPr="6B38A298" w:rsidR="01D3BA30">
              <w:rPr>
                <w:b w:val="1"/>
                <w:bCs w:val="1"/>
                <w:color w:val="auto"/>
                <w:lang w:val="en-US"/>
              </w:rPr>
              <w:t>Positive</w:t>
            </w:r>
            <w:r w:rsidRPr="6B38A298" w:rsidR="01D3BA30">
              <w:rPr>
                <w:b w:val="1"/>
                <w:bCs w:val="1"/>
                <w:color w:val="0070C0"/>
                <w:lang w:val="en-US"/>
              </w:rPr>
              <w:t xml:space="preserve"> </w:t>
            </w:r>
            <w:r w:rsidRPr="6B38A298" w:rsidR="01D3BA30">
              <w:rPr>
                <w:b w:val="0"/>
                <w:bCs w:val="0"/>
                <w:color w:val="auto"/>
                <w:lang w:val="en-US"/>
              </w:rPr>
              <w:t>– Access to treatment has been individually scoped, assessed and safe-guarded for all patients.</w:t>
            </w:r>
          </w:p>
          <w:p w:rsidR="6B38A298" w:rsidP="6B38A298" w:rsidRDefault="6B38A298" w14:paraId="790A5705" w14:textId="4E9D9315">
            <w:pPr>
              <w:pStyle w:val="Normal"/>
              <w:rPr>
                <w:b w:val="1"/>
                <w:bCs w:val="1"/>
                <w:color w:val="0070C0"/>
                <w:lang w:val="en-US"/>
              </w:rPr>
            </w:pPr>
          </w:p>
          <w:p w:rsidR="01D3BA30" w:rsidP="6B38A298" w:rsidRDefault="01D3BA30" w14:paraId="5A376151" w14:textId="0D680829">
            <w:pPr>
              <w:pStyle w:val="Normal"/>
              <w:rPr>
                <w:b w:val="1"/>
                <w:bCs w:val="1"/>
                <w:color w:val="0070C0"/>
                <w:lang w:val="en-US"/>
              </w:rPr>
            </w:pPr>
            <w:r w:rsidRPr="6A1CE213" w:rsidR="01D3BA30">
              <w:rPr>
                <w:b w:val="1"/>
                <w:bCs w:val="1"/>
                <w:color w:val="auto"/>
                <w:lang w:val="en-US"/>
              </w:rPr>
              <w:t xml:space="preserve">Positive </w:t>
            </w:r>
            <w:r w:rsidRPr="6A1CE213" w:rsidR="01D3BA30">
              <w:rPr>
                <w:b w:val="0"/>
                <w:bCs w:val="0"/>
                <w:color w:val="auto"/>
                <w:lang w:val="en-US"/>
              </w:rPr>
              <w:t xml:space="preserve">– Some services have </w:t>
            </w:r>
            <w:r w:rsidRPr="6A1CE213" w:rsidR="01D3BA30">
              <w:rPr>
                <w:b w:val="0"/>
                <w:bCs w:val="0"/>
                <w:color w:val="auto"/>
                <w:lang w:val="en-US"/>
              </w:rPr>
              <w:t>be</w:t>
            </w:r>
            <w:r w:rsidRPr="6A1CE213" w:rsidR="01D3BA30">
              <w:rPr>
                <w:b w:val="0"/>
                <w:bCs w:val="0"/>
                <w:color w:val="auto"/>
                <w:lang w:val="en-US"/>
              </w:rPr>
              <w:t>en required</w:t>
            </w:r>
            <w:r w:rsidRPr="6A1CE213" w:rsidR="01D3BA30">
              <w:rPr>
                <w:b w:val="0"/>
                <w:bCs w:val="0"/>
                <w:color w:val="auto"/>
                <w:lang w:val="en-US"/>
              </w:rPr>
              <w:t xml:space="preserve"> t</w:t>
            </w:r>
            <w:r w:rsidRPr="6A1CE213" w:rsidR="01D3BA30">
              <w:rPr>
                <w:b w:val="0"/>
                <w:bCs w:val="0"/>
                <w:color w:val="auto"/>
                <w:lang w:val="en-US"/>
              </w:rPr>
              <w:t xml:space="preserve">o be </w:t>
            </w:r>
            <w:r w:rsidRPr="6A1CE213" w:rsidR="01D3BA30">
              <w:rPr>
                <w:b w:val="0"/>
                <w:bCs w:val="0"/>
                <w:color w:val="auto"/>
                <w:lang w:val="en-US"/>
              </w:rPr>
              <w:t>re</w:t>
            </w:r>
            <w:r w:rsidRPr="6A1CE213" w:rsidR="01D3BA30">
              <w:rPr>
                <w:b w:val="0"/>
                <w:bCs w:val="0"/>
                <w:color w:val="auto"/>
                <w:lang w:val="en-US"/>
              </w:rPr>
              <w:t>located</w:t>
            </w:r>
            <w:r w:rsidRPr="6A1CE213" w:rsidR="01D3BA30">
              <w:rPr>
                <w:b w:val="0"/>
                <w:bCs w:val="0"/>
                <w:color w:val="auto"/>
                <w:lang w:val="en-US"/>
              </w:rPr>
              <w:t xml:space="preserve"> a</w:t>
            </w:r>
            <w:r w:rsidRPr="6A1CE213" w:rsidR="01D3BA30">
              <w:rPr>
                <w:b w:val="0"/>
                <w:bCs w:val="0"/>
                <w:color w:val="auto"/>
                <w:lang w:val="en-US"/>
              </w:rPr>
              <w:t>lternative NHS premises, which can support and cater for all groups.</w:t>
            </w:r>
          </w:p>
          <w:p w:rsidR="6A1CE213" w:rsidP="6A1CE213" w:rsidRDefault="6A1CE213" w14:paraId="39A52DBD" w14:textId="171EC521">
            <w:pPr>
              <w:pStyle w:val="Normal"/>
              <w:rPr>
                <w:b w:val="0"/>
                <w:bCs w:val="0"/>
                <w:color w:val="auto"/>
                <w:lang w:val="en-US"/>
              </w:rPr>
            </w:pPr>
          </w:p>
          <w:p w:rsidR="6A1CE213" w:rsidP="6A1CE213" w:rsidRDefault="6A1CE213" w14:paraId="6F040E4E" w14:textId="68484C8B">
            <w:pPr>
              <w:pStyle w:val="Normal"/>
              <w:rPr>
                <w:b w:val="0"/>
                <w:bCs w:val="0"/>
                <w:color w:val="auto"/>
                <w:lang w:val="en-US"/>
              </w:rPr>
            </w:pPr>
          </w:p>
          <w:p w:rsidR="7662A386" w:rsidP="6A1CE213" w:rsidRDefault="7662A386" w14:paraId="5CD9C44D" w14:textId="3778608E">
            <w:pPr>
              <w:pStyle w:val="Normal"/>
              <w:rPr>
                <w:b w:val="1"/>
                <w:bCs w:val="1"/>
                <w:color w:val="auto"/>
                <w:sz w:val="28"/>
                <w:szCs w:val="28"/>
                <w:lang w:val="en-US"/>
              </w:rPr>
            </w:pPr>
            <w:r w:rsidRPr="6A1CE213" w:rsidR="7662A386">
              <w:rPr>
                <w:b w:val="1"/>
                <w:bCs w:val="1"/>
                <w:color w:val="auto"/>
                <w:sz w:val="28"/>
                <w:szCs w:val="28"/>
                <w:lang w:val="en-US"/>
              </w:rPr>
              <w:t>GP &amp; Primary Care Services</w:t>
            </w:r>
          </w:p>
          <w:p w:rsidR="7662A386" w:rsidRDefault="7662A386" w14:paraId="1D18F4AB" w14:textId="68BC457E">
            <w:r w:rsidRPr="6A1CE213" w:rsidR="7662A386">
              <w:rPr>
                <w:rFonts w:ascii="Calibri" w:hAnsi="Calibri" w:eastAsia="Calibri" w:cs="Calibri"/>
                <w:b w:val="1"/>
                <w:bCs w:val="1"/>
                <w:noProof w:val="0"/>
                <w:sz w:val="22"/>
                <w:szCs w:val="22"/>
                <w:lang w:val="en-US"/>
              </w:rPr>
              <w:t xml:space="preserve">Positive - </w:t>
            </w:r>
            <w:r w:rsidRPr="6A1CE213" w:rsidR="7662A386">
              <w:rPr>
                <w:rFonts w:ascii="Calibri" w:hAnsi="Calibri" w:eastAsia="Calibri" w:cs="Calibri"/>
                <w:noProof w:val="0"/>
                <w:sz w:val="22"/>
                <w:szCs w:val="22"/>
                <w:lang w:val="en-US"/>
              </w:rPr>
              <w:t xml:space="preserve">Both Practices will remain on the Knoll site in alternative interim accommodation, fit for purpose.  </w:t>
            </w:r>
          </w:p>
          <w:p w:rsidR="6B38A298" w:rsidP="6B38A298" w:rsidRDefault="6B38A298" w14:paraId="5ED8BDC5" w14:textId="7FA81E54">
            <w:pPr>
              <w:pStyle w:val="Normal"/>
              <w:rPr>
                <w:b w:val="1"/>
                <w:bCs w:val="1"/>
                <w:color w:val="0070C0"/>
                <w:lang w:val="en-US"/>
              </w:rPr>
            </w:pPr>
          </w:p>
          <w:p w:rsidR="6B38A298" w:rsidP="6B38A298" w:rsidRDefault="6B38A298" w14:paraId="047E6F3A" w14:textId="4018274D">
            <w:pPr>
              <w:pStyle w:val="Normal"/>
              <w:rPr>
                <w:b w:val="1"/>
                <w:bCs w:val="1"/>
                <w:color w:val="0070C0"/>
                <w:lang w:val="en-US"/>
              </w:rPr>
            </w:pPr>
          </w:p>
          <w:p w:rsidR="01D3BA30" w:rsidP="6B38A298" w:rsidRDefault="01D3BA30" w14:paraId="329C9EB7" w14:textId="63896DD5">
            <w:pPr>
              <w:pStyle w:val="Normal"/>
              <w:rPr>
                <w:b w:val="1"/>
                <w:bCs w:val="1"/>
                <w:color w:val="0070C0"/>
                <w:lang w:val="en-US"/>
              </w:rPr>
            </w:pPr>
            <w:r w:rsidRPr="6B38A298" w:rsidR="01D3BA30">
              <w:rPr>
                <w:b w:val="1"/>
                <w:bCs w:val="1"/>
                <w:color w:val="auto"/>
                <w:lang w:val="en-US"/>
              </w:rPr>
              <w:t>Negative</w:t>
            </w:r>
            <w:r w:rsidRPr="6B38A298" w:rsidR="01D3BA30">
              <w:rPr>
                <w:b w:val="1"/>
                <w:bCs w:val="1"/>
                <w:color w:val="0070C0"/>
                <w:lang w:val="en-US"/>
              </w:rPr>
              <w:t xml:space="preserve"> </w:t>
            </w:r>
            <w:r w:rsidRPr="6B38A298" w:rsidR="01D3BA30">
              <w:rPr>
                <w:b w:val="0"/>
                <w:bCs w:val="0"/>
                <w:color w:val="auto"/>
                <w:lang w:val="en-US"/>
              </w:rPr>
              <w:t>– See Poverty &amp; Rurality</w:t>
            </w:r>
          </w:p>
        </w:tc>
        <w:tc>
          <w:tcPr>
            <w:tcW w:w="4650" w:type="dxa"/>
            <w:tcMar/>
          </w:tcPr>
          <w:p w:rsidR="6B38A298" w:rsidP="6B38A298" w:rsidRDefault="6B38A298" w14:paraId="5F3F5CD5" w14:textId="4758C640">
            <w:pPr>
              <w:pStyle w:val="Normal"/>
              <w:rPr>
                <w:b w:val="1"/>
                <w:bCs w:val="1"/>
                <w:color w:val="0070C0"/>
                <w:lang w:val="en-US"/>
              </w:rPr>
            </w:pPr>
          </w:p>
          <w:p w:rsidR="6382731F" w:rsidP="6B38A298" w:rsidRDefault="6382731F" w14:paraId="3049C731" w14:textId="64E30501">
            <w:pPr>
              <w:pStyle w:val="Normal"/>
              <w:rPr>
                <w:b w:val="0"/>
                <w:bCs w:val="0"/>
                <w:color w:val="auto"/>
                <w:lang w:val="en-US"/>
              </w:rPr>
            </w:pPr>
            <w:r w:rsidRPr="6A1CE213" w:rsidR="65C52F91">
              <w:rPr>
                <w:b w:val="1"/>
                <w:bCs w:val="1"/>
                <w:color w:val="auto"/>
                <w:lang w:val="en-US"/>
              </w:rPr>
              <w:t>S</w:t>
            </w:r>
            <w:r w:rsidRPr="6A1CE213" w:rsidR="6382731F">
              <w:rPr>
                <w:b w:val="1"/>
                <w:bCs w:val="1"/>
                <w:color w:val="auto"/>
                <w:lang w:val="en-US"/>
              </w:rPr>
              <w:t>ignificant</w:t>
            </w:r>
            <w:r w:rsidRPr="6A1CE213" w:rsidR="01D3BA30">
              <w:rPr>
                <w:b w:val="1"/>
                <w:bCs w:val="1"/>
                <w:color w:val="auto"/>
                <w:lang w:val="en-US"/>
              </w:rPr>
              <w:t xml:space="preserve"> – </w:t>
            </w:r>
            <w:r w:rsidRPr="6A1CE213" w:rsidR="01D3BA30">
              <w:rPr>
                <w:b w:val="0"/>
                <w:bCs w:val="0"/>
                <w:color w:val="auto"/>
                <w:lang w:val="en-US"/>
              </w:rPr>
              <w:t>Services have been safeguarded and suitable for all patients.</w:t>
            </w:r>
          </w:p>
          <w:p w:rsidR="6B38A298" w:rsidP="6B38A298" w:rsidRDefault="6B38A298" w14:paraId="7213A963" w14:textId="4C41270C">
            <w:pPr>
              <w:pStyle w:val="Normal"/>
              <w:rPr>
                <w:b w:val="1"/>
                <w:bCs w:val="1"/>
                <w:color w:val="0070C0"/>
                <w:lang w:val="en-US"/>
              </w:rPr>
            </w:pPr>
          </w:p>
          <w:p w:rsidR="6B38A298" w:rsidP="6B38A298" w:rsidRDefault="6B38A298" w14:paraId="4B19861C" w14:textId="49A0B8E2">
            <w:pPr>
              <w:pStyle w:val="Normal"/>
              <w:rPr>
                <w:b w:val="1"/>
                <w:bCs w:val="1"/>
                <w:color w:val="0070C0"/>
                <w:lang w:val="en-US"/>
              </w:rPr>
            </w:pPr>
          </w:p>
          <w:p w:rsidR="01D3BA30" w:rsidP="6A1CE213" w:rsidRDefault="01D3BA30" w14:paraId="03955CB7" w14:textId="710EBF66">
            <w:pPr>
              <w:pStyle w:val="Normal"/>
              <w:rPr>
                <w:b w:val="1"/>
                <w:bCs w:val="1"/>
                <w:color w:val="auto"/>
                <w:lang w:val="en-US"/>
              </w:rPr>
            </w:pPr>
            <w:r w:rsidRPr="6A1CE213" w:rsidR="01D3BA30">
              <w:rPr>
                <w:b w:val="1"/>
                <w:bCs w:val="1"/>
                <w:color w:val="auto"/>
                <w:lang w:val="en-US"/>
              </w:rPr>
              <w:t xml:space="preserve">Significant – </w:t>
            </w:r>
            <w:r w:rsidRPr="6A1CE213" w:rsidR="01D3BA30">
              <w:rPr>
                <w:b w:val="0"/>
                <w:bCs w:val="0"/>
                <w:color w:val="auto"/>
                <w:lang w:val="en-US"/>
              </w:rPr>
              <w:t xml:space="preserve">These changes need to be well communicated to patient groups, and a patient </w:t>
            </w:r>
            <w:r w:rsidRPr="6A1CE213" w:rsidR="01D3BA30">
              <w:rPr>
                <w:b w:val="0"/>
                <w:bCs w:val="0"/>
                <w:color w:val="auto"/>
                <w:lang w:val="en-US"/>
              </w:rPr>
              <w:t>centred</w:t>
            </w:r>
            <w:r w:rsidRPr="6A1CE213" w:rsidR="01D3BA30">
              <w:rPr>
                <w:b w:val="0"/>
                <w:bCs w:val="0"/>
                <w:color w:val="auto"/>
                <w:lang w:val="en-US"/>
              </w:rPr>
              <w:t xml:space="preserve"> approach will need to be carefully applied as and when circumstances arise.</w:t>
            </w:r>
          </w:p>
          <w:p w:rsidR="01D3BA30" w:rsidP="6A1CE213" w:rsidRDefault="01D3BA30" w14:paraId="38B6C86B" w14:textId="143CA7E7">
            <w:pPr>
              <w:pStyle w:val="Normal"/>
              <w:rPr>
                <w:b w:val="0"/>
                <w:bCs w:val="0"/>
                <w:color w:val="auto"/>
                <w:lang w:val="en-US"/>
              </w:rPr>
            </w:pPr>
          </w:p>
          <w:p w:rsidR="01D3BA30" w:rsidP="6A1CE213" w:rsidRDefault="01D3BA30" w14:paraId="08415930" w14:textId="4359125E">
            <w:pPr>
              <w:pStyle w:val="Normal"/>
              <w:rPr>
                <w:b w:val="0"/>
                <w:bCs w:val="0"/>
                <w:color w:val="auto"/>
                <w:lang w:val="en-US"/>
              </w:rPr>
            </w:pPr>
          </w:p>
          <w:p w:rsidR="01D3BA30" w:rsidP="6A1CE213" w:rsidRDefault="01D3BA30" w14:paraId="62938685" w14:textId="64E30501">
            <w:pPr>
              <w:pStyle w:val="Normal"/>
              <w:rPr>
                <w:b w:val="0"/>
                <w:bCs w:val="0"/>
                <w:color w:val="auto"/>
                <w:lang w:val="en-US"/>
              </w:rPr>
            </w:pPr>
            <w:r w:rsidRPr="6A1CE213" w:rsidR="6013A358">
              <w:rPr>
                <w:b w:val="1"/>
                <w:bCs w:val="1"/>
                <w:color w:val="auto"/>
                <w:u w:val="single"/>
                <w:lang w:val="en-US"/>
              </w:rPr>
              <w:t>Significant</w:t>
            </w:r>
            <w:r w:rsidRPr="6A1CE213" w:rsidR="6013A358">
              <w:rPr>
                <w:b w:val="1"/>
                <w:bCs w:val="1"/>
                <w:color w:val="auto"/>
                <w:lang w:val="en-US"/>
              </w:rPr>
              <w:t xml:space="preserve"> – </w:t>
            </w:r>
            <w:r w:rsidRPr="6A1CE213" w:rsidR="6013A358">
              <w:rPr>
                <w:b w:val="0"/>
                <w:bCs w:val="0"/>
                <w:color w:val="auto"/>
                <w:lang w:val="en-US"/>
              </w:rPr>
              <w:t>Services have been safeguarded and suitable for all patients.</w:t>
            </w:r>
          </w:p>
          <w:p w:rsidR="01D3BA30" w:rsidP="6A1CE213" w:rsidRDefault="01D3BA30" w14:paraId="1B8C3D70" w14:textId="08F1429D">
            <w:pPr>
              <w:pStyle w:val="Normal"/>
              <w:rPr>
                <w:b w:val="0"/>
                <w:bCs w:val="0"/>
                <w:color w:val="auto"/>
                <w:lang w:val="en-US"/>
              </w:rPr>
            </w:pPr>
          </w:p>
        </w:tc>
      </w:tr>
      <w:tr w:rsidR="00455A74" w:rsidTr="6A1CE213" w14:paraId="0D150365" w14:textId="77777777">
        <w:tc>
          <w:tcPr>
            <w:tcW w:w="4649" w:type="dxa"/>
            <w:tcMar/>
          </w:tcPr>
          <w:p w:rsidR="6B38A298" w:rsidP="6B38A298" w:rsidRDefault="6B38A298" w14:paraId="23B158B0" w14:textId="6DC93369">
            <w:pPr>
              <w:rPr>
                <w:lang w:val="en-US"/>
              </w:rPr>
            </w:pPr>
          </w:p>
          <w:p w:rsidR="6B38A298" w:rsidP="6B38A298" w:rsidRDefault="6B38A298" w14:paraId="0A3C9479" w14:textId="333A00EF">
            <w:pPr>
              <w:rPr>
                <w:lang w:val="en-US"/>
              </w:rPr>
            </w:pPr>
          </w:p>
          <w:p w:rsidR="00455A74" w:rsidRDefault="00455A74" w14:paraId="50D46A76" w14:textId="23BBEB18">
            <w:pPr>
              <w:rPr>
                <w:lang w:val="en-US"/>
              </w:rPr>
            </w:pPr>
            <w:r>
              <w:rPr>
                <w:lang w:val="en-US"/>
              </w:rPr>
              <w:t>Poverty</w:t>
            </w:r>
          </w:p>
        </w:tc>
        <w:tc>
          <w:tcPr>
            <w:tcW w:w="4649" w:type="dxa"/>
            <w:tcMar/>
          </w:tcPr>
          <w:p w:rsidR="6B38A298" w:rsidP="6B38A298" w:rsidRDefault="6B38A298" w14:paraId="4F4BEFD6" w14:textId="66F490B5">
            <w:pPr>
              <w:rPr>
                <w:b w:val="1"/>
                <w:bCs w:val="1"/>
                <w:sz w:val="28"/>
                <w:szCs w:val="28"/>
                <w:lang w:val="en-US"/>
              </w:rPr>
            </w:pPr>
          </w:p>
          <w:p w:rsidR="6B38A298" w:rsidP="6B38A298" w:rsidRDefault="6B38A298" w14:paraId="7E9B439D" w14:textId="1F11A0C8">
            <w:pPr>
              <w:rPr>
                <w:b w:val="1"/>
                <w:bCs w:val="1"/>
                <w:sz w:val="28"/>
                <w:szCs w:val="28"/>
                <w:lang w:val="en-US"/>
              </w:rPr>
            </w:pPr>
          </w:p>
          <w:p w:rsidRPr="004A13BE" w:rsidR="00455A74" w:rsidP="004A13BE" w:rsidRDefault="00455A74" w14:paraId="002B56BC" w14:textId="77777777">
            <w:pPr>
              <w:rPr>
                <w:sz w:val="28"/>
                <w:szCs w:val="28"/>
                <w:lang w:val="en-US"/>
              </w:rPr>
            </w:pPr>
            <w:r w:rsidRPr="004A13BE">
              <w:rPr>
                <w:b/>
                <w:sz w:val="28"/>
                <w:szCs w:val="28"/>
                <w:lang w:val="en-US"/>
              </w:rPr>
              <w:t>Out-Patients</w:t>
            </w:r>
            <w:r w:rsidRPr="004A13BE">
              <w:rPr>
                <w:sz w:val="28"/>
                <w:szCs w:val="28"/>
                <w:lang w:val="en-US"/>
              </w:rPr>
              <w:t xml:space="preserve"> </w:t>
            </w:r>
          </w:p>
          <w:p w:rsidR="00455A74" w:rsidRDefault="00455A74" w14:paraId="6F27D61F" w14:textId="77777777">
            <w:pPr>
              <w:rPr>
                <w:lang w:val="en-US"/>
              </w:rPr>
            </w:pPr>
            <w:r w:rsidRPr="6B38A298" w:rsidR="00455A74">
              <w:rPr>
                <w:b w:val="1"/>
                <w:bCs w:val="1"/>
                <w:lang w:val="en-US"/>
              </w:rPr>
              <w:t>Negative</w:t>
            </w:r>
            <w:r w:rsidRPr="6B38A298" w:rsidR="00455A74">
              <w:rPr>
                <w:lang w:val="en-US"/>
              </w:rPr>
              <w:t xml:space="preserve"> – patients may not receive treatment locally.</w:t>
            </w:r>
          </w:p>
          <w:p w:rsidR="6B38A298" w:rsidP="6B38A298" w:rsidRDefault="6B38A298" w14:paraId="63BCE1D2" w14:textId="039BC90C">
            <w:pPr>
              <w:rPr>
                <w:lang w:val="en-US"/>
              </w:rPr>
            </w:pPr>
          </w:p>
          <w:p w:rsidR="6B38A298" w:rsidP="6B38A298" w:rsidRDefault="6B38A298" w14:paraId="3507740D" w14:textId="792E39BC">
            <w:pPr>
              <w:rPr>
                <w:lang w:val="en-US"/>
              </w:rPr>
            </w:pPr>
          </w:p>
          <w:p w:rsidR="6F19695D" w:rsidP="6B38A298" w:rsidRDefault="6F19695D" w14:paraId="040543BF" w14:textId="1B13AFE0">
            <w:pPr>
              <w:rPr>
                <w:lang w:val="en-US"/>
              </w:rPr>
            </w:pPr>
            <w:r w:rsidRPr="6B38A298" w:rsidR="6F19695D">
              <w:rPr>
                <w:b w:val="1"/>
                <w:bCs w:val="1"/>
                <w:lang w:val="en-US"/>
              </w:rPr>
              <w:t xml:space="preserve">Negative </w:t>
            </w:r>
            <w:r w:rsidRPr="6B38A298" w:rsidR="6F19695D">
              <w:rPr>
                <w:lang w:val="en-US"/>
              </w:rPr>
              <w:t>– quick access to social media communications not available to all patients.</w:t>
            </w:r>
          </w:p>
          <w:p w:rsidR="00D167B6" w:rsidRDefault="00D167B6" w14:paraId="5E12E168" w14:textId="77777777">
            <w:pPr>
              <w:rPr>
                <w:lang w:val="en-US"/>
              </w:rPr>
            </w:pPr>
          </w:p>
          <w:p w:rsidR="6B38A298" w:rsidP="6B38A298" w:rsidRDefault="6B38A298" w14:paraId="642B63B1" w14:textId="084E1F4C">
            <w:pPr>
              <w:rPr>
                <w:lang w:val="en-US"/>
              </w:rPr>
            </w:pPr>
          </w:p>
          <w:p w:rsidR="6B38A298" w:rsidP="6B38A298" w:rsidRDefault="6B38A298" w14:paraId="584285E5" w14:textId="7C350685">
            <w:pPr>
              <w:rPr>
                <w:lang w:val="en-US"/>
              </w:rPr>
            </w:pPr>
          </w:p>
          <w:p w:rsidR="6B38A298" w:rsidP="6B38A298" w:rsidRDefault="6B38A298" w14:paraId="3B9BD828" w14:textId="5CA6A769">
            <w:pPr>
              <w:rPr>
                <w:lang w:val="en-US"/>
              </w:rPr>
            </w:pPr>
          </w:p>
          <w:p w:rsidRPr="004A13BE" w:rsidR="004A13BE" w:rsidP="004A13BE" w:rsidRDefault="00D167B6" w14:paraId="459DEE26" w14:textId="069EE52E">
            <w:pPr>
              <w:rPr>
                <w:b/>
                <w:sz w:val="28"/>
                <w:szCs w:val="28"/>
                <w:lang w:val="en-US"/>
              </w:rPr>
            </w:pPr>
            <w:r w:rsidRPr="004A13BE">
              <w:rPr>
                <w:b/>
                <w:sz w:val="28"/>
                <w:szCs w:val="28"/>
                <w:lang w:val="en-US"/>
              </w:rPr>
              <w:t>In-Patients</w:t>
            </w:r>
          </w:p>
          <w:p w:rsidR="004A13BE" w:rsidP="6A1CE213" w:rsidRDefault="004A13BE" w14:paraId="56C5FFB2" w14:textId="2F74FD78">
            <w:pPr>
              <w:rPr>
                <w:b w:val="1"/>
                <w:bCs w:val="1"/>
                <w:lang w:val="en-US"/>
              </w:rPr>
            </w:pPr>
            <w:r w:rsidRPr="6A1CE213" w:rsidR="004A13BE">
              <w:rPr>
                <w:b w:val="1"/>
                <w:bCs w:val="1"/>
                <w:lang w:val="en-US"/>
              </w:rPr>
              <w:t xml:space="preserve">Negative – </w:t>
            </w:r>
            <w:r w:rsidRPr="6A1CE213" w:rsidR="004A13BE">
              <w:rPr>
                <w:lang w:val="en-US"/>
              </w:rPr>
              <w:t>Duns locality patients will not receive in-patient treatment in the Knoll.</w:t>
            </w:r>
            <w:r w:rsidRPr="6A1CE213" w:rsidR="004A13BE">
              <w:rPr>
                <w:b w:val="1"/>
                <w:bCs w:val="1"/>
                <w:lang w:val="en-US"/>
              </w:rPr>
              <w:t xml:space="preserve"> </w:t>
            </w:r>
          </w:p>
          <w:p w:rsidR="6A1CE213" w:rsidP="6A1CE213" w:rsidRDefault="6A1CE213" w14:paraId="47AE5C7E" w14:textId="633E4622">
            <w:pPr>
              <w:rPr>
                <w:b w:val="1"/>
                <w:bCs w:val="1"/>
                <w:lang w:val="en-US"/>
              </w:rPr>
            </w:pPr>
          </w:p>
          <w:p w:rsidR="6A1CE213" w:rsidP="6A1CE213" w:rsidRDefault="6A1CE213" w14:paraId="17593F23" w14:textId="68484C8B">
            <w:pPr>
              <w:pStyle w:val="Normal"/>
              <w:rPr>
                <w:b w:val="0"/>
                <w:bCs w:val="0"/>
                <w:color w:val="auto"/>
                <w:lang w:val="en-US"/>
              </w:rPr>
            </w:pPr>
          </w:p>
          <w:p w:rsidR="0062266A" w:rsidP="6A1CE213" w:rsidRDefault="0062266A" w14:paraId="6E694D70" w14:textId="3778608E">
            <w:pPr>
              <w:pStyle w:val="Normal"/>
              <w:rPr>
                <w:b w:val="1"/>
                <w:bCs w:val="1"/>
                <w:color w:val="auto"/>
                <w:sz w:val="28"/>
                <w:szCs w:val="28"/>
                <w:lang w:val="en-US"/>
              </w:rPr>
            </w:pPr>
            <w:r w:rsidRPr="6A1CE213" w:rsidR="0062266A">
              <w:rPr>
                <w:b w:val="1"/>
                <w:bCs w:val="1"/>
                <w:color w:val="auto"/>
                <w:sz w:val="28"/>
                <w:szCs w:val="28"/>
                <w:lang w:val="en-US"/>
              </w:rPr>
              <w:t>GP &amp; Primary Care Services</w:t>
            </w:r>
          </w:p>
          <w:p w:rsidR="0062266A" w:rsidRDefault="0062266A" w14:paraId="5F1D116C" w14:textId="68BC457E">
            <w:r w:rsidRPr="6A1CE213" w:rsidR="0062266A">
              <w:rPr>
                <w:rFonts w:ascii="Calibri" w:hAnsi="Calibri" w:eastAsia="Calibri" w:cs="Calibri"/>
                <w:b w:val="1"/>
                <w:bCs w:val="1"/>
                <w:noProof w:val="0"/>
                <w:sz w:val="22"/>
                <w:szCs w:val="22"/>
                <w:lang w:val="en-US"/>
              </w:rPr>
              <w:t xml:space="preserve">Positive - </w:t>
            </w:r>
            <w:r w:rsidRPr="6A1CE213" w:rsidR="0062266A">
              <w:rPr>
                <w:rFonts w:ascii="Calibri" w:hAnsi="Calibri" w:eastAsia="Calibri" w:cs="Calibri"/>
                <w:noProof w:val="0"/>
                <w:sz w:val="22"/>
                <w:szCs w:val="22"/>
                <w:lang w:val="en-US"/>
              </w:rPr>
              <w:t xml:space="preserve">Both Practices will remain on the Knoll site in alternative interim accommodation, fit for purpose.  </w:t>
            </w:r>
          </w:p>
          <w:p w:rsidR="6A1CE213" w:rsidP="6A1CE213" w:rsidRDefault="6A1CE213" w14:paraId="1419844D" w14:textId="697AAD40">
            <w:pPr>
              <w:rPr>
                <w:b w:val="1"/>
                <w:bCs w:val="1"/>
                <w:lang w:val="en-US"/>
              </w:rPr>
            </w:pPr>
          </w:p>
          <w:p w:rsidR="004A13BE" w:rsidRDefault="004A13BE" w14:paraId="100BB301" w14:textId="31D7F03A">
            <w:pPr>
              <w:rPr>
                <w:b/>
                <w:lang w:val="en-US"/>
              </w:rPr>
            </w:pPr>
          </w:p>
          <w:p w:rsidRPr="00D167B6" w:rsidR="004A13BE" w:rsidRDefault="004A13BE" w14:paraId="00050444" w14:textId="68B8AE82">
            <w:pPr>
              <w:rPr>
                <w:b/>
                <w:lang w:val="en-US"/>
              </w:rPr>
            </w:pPr>
          </w:p>
        </w:tc>
        <w:tc>
          <w:tcPr>
            <w:tcW w:w="4650" w:type="dxa"/>
            <w:tcMar/>
          </w:tcPr>
          <w:p w:rsidR="00455A74" w:rsidRDefault="00455A74" w14:paraId="4AB013D2" w14:textId="77777777">
            <w:pPr>
              <w:rPr>
                <w:u w:val="single"/>
                <w:lang w:val="en-US"/>
              </w:rPr>
            </w:pPr>
          </w:p>
          <w:p w:rsidR="6B38A298" w:rsidP="6B38A298" w:rsidRDefault="6B38A298" w14:paraId="484296E6" w14:textId="79111D4B">
            <w:pPr>
              <w:rPr>
                <w:b w:val="1"/>
                <w:bCs w:val="1"/>
                <w:u w:val="single"/>
                <w:lang w:val="en-US"/>
              </w:rPr>
            </w:pPr>
          </w:p>
          <w:p w:rsidR="6B38A298" w:rsidP="6B38A298" w:rsidRDefault="6B38A298" w14:paraId="15DBB190" w14:textId="33DEC25B">
            <w:pPr>
              <w:rPr>
                <w:b w:val="1"/>
                <w:bCs w:val="1"/>
                <w:u w:val="single"/>
                <w:lang w:val="en-US"/>
              </w:rPr>
            </w:pPr>
          </w:p>
          <w:p w:rsidR="6B38A298" w:rsidP="6B38A298" w:rsidRDefault="6B38A298" w14:paraId="2E22BF0D" w14:textId="0C65563F">
            <w:pPr>
              <w:rPr>
                <w:b w:val="1"/>
                <w:bCs w:val="1"/>
                <w:u w:val="single"/>
                <w:lang w:val="en-US"/>
              </w:rPr>
            </w:pPr>
          </w:p>
          <w:p w:rsidR="004A13BE" w:rsidRDefault="00455A74" w14:paraId="5BBCFBBE" w14:textId="77777777">
            <w:r w:rsidRPr="00455A74">
              <w:rPr>
                <w:b/>
                <w:u w:val="single"/>
                <w:lang w:val="en-US"/>
              </w:rPr>
              <w:t>Significant</w:t>
            </w:r>
            <w:r w:rsidRPr="00455A74">
              <w:rPr>
                <w:lang w:val="en-US"/>
              </w:rPr>
              <w:t xml:space="preserve"> – will incur travel costs.</w:t>
            </w:r>
            <w:r w:rsidR="004A13BE">
              <w:t xml:space="preserve"> </w:t>
            </w:r>
          </w:p>
          <w:p w:rsidR="004A13BE" w:rsidRDefault="004A13BE" w14:paraId="730C5154" w14:textId="77777777"/>
          <w:p w:rsidR="004A13BE" w:rsidRDefault="004A13BE" w14:paraId="77CD5A0B" w14:textId="77777777"/>
          <w:p w:rsidR="004A13BE" w:rsidP="6B38A298" w:rsidRDefault="004A13BE" w14:paraId="54874958" w14:textId="492AFF3E">
            <w:pPr>
              <w:ind w:left="0"/>
            </w:pPr>
            <w:r w:rsidRPr="6B38A298" w:rsidR="7D22BAE7">
              <w:rPr>
                <w:b w:val="1"/>
                <w:bCs w:val="1"/>
                <w:u w:val="single"/>
              </w:rPr>
              <w:t>Insignificant</w:t>
            </w:r>
            <w:r w:rsidRPr="6B38A298" w:rsidR="7D22BAE7">
              <w:rPr>
                <w:u w:val="single"/>
              </w:rPr>
              <w:t xml:space="preserve"> </w:t>
            </w:r>
            <w:r w:rsidR="7D22BAE7">
              <w:rPr/>
              <w:t>– Multiple alternatives for communications platforms utilised including telep</w:t>
            </w:r>
            <w:r w:rsidR="2CE38163">
              <w:rPr/>
              <w:t>hone, letter drop and local group awareness etc to maximise reach.</w:t>
            </w:r>
          </w:p>
          <w:p w:rsidR="6B38A298" w:rsidRDefault="6B38A298" w14:paraId="2779E4D0" w14:textId="19306A92"/>
          <w:p w:rsidR="6B38A298" w:rsidRDefault="6B38A298" w14:paraId="4228DDDE" w14:textId="73C5EE97"/>
          <w:p w:rsidR="6B38A298" w:rsidRDefault="6B38A298" w14:paraId="1F1E3DF1" w14:textId="4B896D8F"/>
          <w:p w:rsidR="00455A74" w:rsidRDefault="004A13BE" w14:paraId="11A41316" w14:textId="377D5C5F">
            <w:pPr>
              <w:rPr>
                <w:lang w:val="en-US"/>
              </w:rPr>
            </w:pPr>
            <w:r w:rsidRPr="6A1CE213" w:rsidR="004A13BE">
              <w:rPr>
                <w:b w:val="1"/>
                <w:bCs w:val="1"/>
                <w:u w:val="single"/>
                <w:lang w:val="en-US"/>
              </w:rPr>
              <w:t xml:space="preserve">Significant </w:t>
            </w:r>
            <w:r w:rsidRPr="6A1CE213" w:rsidR="004A13BE">
              <w:rPr>
                <w:b w:val="1"/>
                <w:bCs w:val="1"/>
                <w:lang w:val="en-US"/>
              </w:rPr>
              <w:t>–</w:t>
            </w:r>
            <w:r w:rsidRPr="6A1CE213" w:rsidR="004A13BE">
              <w:rPr>
                <w:b w:val="1"/>
                <w:bCs w:val="1"/>
                <w:u w:val="single"/>
                <w:lang w:val="en-US"/>
              </w:rPr>
              <w:t xml:space="preserve"> </w:t>
            </w:r>
            <w:r w:rsidRPr="6A1CE213" w:rsidR="004A13BE">
              <w:rPr>
                <w:lang w:val="en-US"/>
              </w:rPr>
              <w:t>may</w:t>
            </w:r>
            <w:r w:rsidRPr="6A1CE213" w:rsidR="004A13BE">
              <w:rPr>
                <w:lang w:val="en-US"/>
              </w:rPr>
              <w:t xml:space="preserve"> incur </w:t>
            </w:r>
            <w:r w:rsidRPr="6A1CE213" w:rsidR="004A13BE">
              <w:rPr>
                <w:lang w:val="en-US"/>
              </w:rPr>
              <w:t>additional</w:t>
            </w:r>
            <w:r w:rsidRPr="6A1CE213" w:rsidR="004A13BE">
              <w:rPr>
                <w:lang w:val="en-US"/>
              </w:rPr>
              <w:t xml:space="preserve"> </w:t>
            </w:r>
            <w:r w:rsidRPr="6A1CE213" w:rsidR="004A13BE">
              <w:rPr>
                <w:lang w:val="en-US"/>
              </w:rPr>
              <w:t>travel costs</w:t>
            </w:r>
            <w:r w:rsidRPr="6A1CE213" w:rsidR="004A13BE">
              <w:rPr>
                <w:lang w:val="en-US"/>
              </w:rPr>
              <w:t xml:space="preserve"> for visiting relatives</w:t>
            </w:r>
            <w:r w:rsidRPr="6A1CE213" w:rsidR="004A13BE">
              <w:rPr>
                <w:lang w:val="en-US"/>
              </w:rPr>
              <w:t>.</w:t>
            </w:r>
          </w:p>
          <w:p w:rsidR="6A1CE213" w:rsidP="6A1CE213" w:rsidRDefault="6A1CE213" w14:paraId="29E94DE2" w14:textId="46BF9E03">
            <w:pPr>
              <w:rPr>
                <w:lang w:val="en-US"/>
              </w:rPr>
            </w:pPr>
          </w:p>
          <w:p w:rsidR="6A1CE213" w:rsidP="6A1CE213" w:rsidRDefault="6A1CE213" w14:paraId="764B5938" w14:textId="19F37CE4">
            <w:pPr>
              <w:rPr>
                <w:lang w:val="en-US"/>
              </w:rPr>
            </w:pPr>
          </w:p>
          <w:p w:rsidR="6A1CE213" w:rsidP="6A1CE213" w:rsidRDefault="6A1CE213" w14:paraId="6816E7D2" w14:textId="011397BD">
            <w:pPr>
              <w:rPr>
                <w:lang w:val="en-US"/>
              </w:rPr>
            </w:pPr>
          </w:p>
          <w:p w:rsidR="73827C73" w:rsidP="6A1CE213" w:rsidRDefault="73827C73" w14:paraId="67ABD6BC" w14:textId="64E30501">
            <w:pPr>
              <w:pStyle w:val="Normal"/>
              <w:rPr>
                <w:b w:val="0"/>
                <w:bCs w:val="0"/>
                <w:color w:val="auto"/>
                <w:lang w:val="en-US"/>
              </w:rPr>
            </w:pPr>
            <w:r w:rsidRPr="6A1CE213" w:rsidR="73827C73">
              <w:rPr>
                <w:b w:val="1"/>
                <w:bCs w:val="1"/>
                <w:color w:val="auto"/>
                <w:u w:val="single"/>
                <w:lang w:val="en-US"/>
              </w:rPr>
              <w:t>Significant</w:t>
            </w:r>
            <w:r w:rsidRPr="6A1CE213" w:rsidR="73827C73">
              <w:rPr>
                <w:b w:val="1"/>
                <w:bCs w:val="1"/>
                <w:color w:val="auto"/>
                <w:lang w:val="en-US"/>
              </w:rPr>
              <w:t xml:space="preserve"> – </w:t>
            </w:r>
            <w:r w:rsidRPr="6A1CE213" w:rsidR="73827C73">
              <w:rPr>
                <w:b w:val="0"/>
                <w:bCs w:val="0"/>
                <w:color w:val="auto"/>
                <w:lang w:val="en-US"/>
              </w:rPr>
              <w:t>Services have been safeguarded and suitable for all patients.</w:t>
            </w:r>
          </w:p>
          <w:p w:rsidR="6A1CE213" w:rsidP="6A1CE213" w:rsidRDefault="6A1CE213" w14:paraId="262A38C5" w14:textId="4D9634AE">
            <w:pPr>
              <w:rPr>
                <w:lang w:val="en-US"/>
              </w:rPr>
            </w:pPr>
          </w:p>
          <w:p w:rsidR="004A13BE" w:rsidRDefault="004A13BE" w14:paraId="1B75BD48" w14:textId="77777777">
            <w:pPr>
              <w:rPr>
                <w:lang w:val="en-US"/>
              </w:rPr>
            </w:pPr>
          </w:p>
          <w:p w:rsidR="004A13BE" w:rsidRDefault="004A13BE" w14:paraId="2CA5DE7A" w14:textId="77777777">
            <w:pPr>
              <w:rPr>
                <w:lang w:val="en-US"/>
              </w:rPr>
            </w:pPr>
          </w:p>
          <w:p w:rsidR="004A13BE" w:rsidRDefault="004A13BE" w14:paraId="29191EEA" w14:textId="77777777">
            <w:pPr>
              <w:rPr>
                <w:lang w:val="en-US"/>
              </w:rPr>
            </w:pPr>
          </w:p>
          <w:p w:rsidR="004A13BE" w:rsidRDefault="004A13BE" w14:paraId="0563BA1D" w14:textId="77777777">
            <w:pPr>
              <w:rPr>
                <w:lang w:val="en-US"/>
              </w:rPr>
            </w:pPr>
          </w:p>
          <w:p w:rsidRPr="00455A74" w:rsidR="004A13BE" w:rsidRDefault="004A13BE" w14:paraId="5B815E8C" w14:textId="18B57C06">
            <w:pPr>
              <w:rPr>
                <w:lang w:val="en-US"/>
              </w:rPr>
            </w:pPr>
          </w:p>
        </w:tc>
      </w:tr>
      <w:tr w:rsidR="00455A74" w:rsidTr="6A1CE213" w14:paraId="7D0989B9" w14:textId="77777777">
        <w:tc>
          <w:tcPr>
            <w:tcW w:w="4649" w:type="dxa"/>
            <w:tcMar/>
          </w:tcPr>
          <w:p w:rsidR="00455A74" w:rsidRDefault="00455A74" w14:paraId="6358ADC3" w14:textId="072D51F7">
            <w:pPr>
              <w:rPr>
                <w:lang w:val="en-US"/>
              </w:rPr>
            </w:pPr>
            <w:r>
              <w:rPr>
                <w:lang w:val="en-US"/>
              </w:rPr>
              <w:t>Rurality</w:t>
            </w:r>
          </w:p>
        </w:tc>
        <w:tc>
          <w:tcPr>
            <w:tcW w:w="4649" w:type="dxa"/>
            <w:tcMar/>
          </w:tcPr>
          <w:p w:rsidRPr="004A13BE" w:rsidR="00455A74" w:rsidRDefault="00455A74" w14:paraId="407E3B13" w14:textId="77777777">
            <w:pPr>
              <w:rPr>
                <w:b/>
                <w:sz w:val="28"/>
                <w:szCs w:val="28"/>
                <w:lang w:val="en-US"/>
              </w:rPr>
            </w:pPr>
            <w:r w:rsidRPr="004A13BE">
              <w:rPr>
                <w:b/>
                <w:sz w:val="28"/>
                <w:szCs w:val="28"/>
                <w:lang w:val="en-US"/>
              </w:rPr>
              <w:t>Out-Patients</w:t>
            </w:r>
          </w:p>
          <w:p w:rsidR="00455A74" w:rsidRDefault="00455A74" w14:paraId="1C924D7C" w14:textId="77777777">
            <w:pPr>
              <w:rPr>
                <w:lang w:val="en-US"/>
              </w:rPr>
            </w:pPr>
            <w:r w:rsidRPr="6B38A298" w:rsidR="00455A74">
              <w:rPr>
                <w:b w:val="1"/>
                <w:bCs w:val="1"/>
                <w:lang w:val="en-US"/>
              </w:rPr>
              <w:t xml:space="preserve">Negative </w:t>
            </w:r>
            <w:r w:rsidRPr="6B38A298" w:rsidR="00455A74">
              <w:rPr>
                <w:lang w:val="en-US"/>
              </w:rPr>
              <w:t xml:space="preserve">– decreased availability of some </w:t>
            </w:r>
            <w:r w:rsidRPr="6B38A298" w:rsidR="00455A74">
              <w:rPr>
                <w:lang w:val="en-US"/>
              </w:rPr>
              <w:t>treatment  options</w:t>
            </w:r>
            <w:r w:rsidRPr="6B38A298" w:rsidR="00455A74">
              <w:rPr>
                <w:lang w:val="en-US"/>
              </w:rPr>
              <w:t xml:space="preserve"> / out-patient services currently </w:t>
            </w:r>
            <w:r w:rsidRPr="6B38A298" w:rsidR="00455A74">
              <w:rPr>
                <w:lang w:val="en-US"/>
              </w:rPr>
              <w:t>located</w:t>
            </w:r>
            <w:r w:rsidRPr="6B38A298" w:rsidR="00455A74">
              <w:rPr>
                <w:lang w:val="en-US"/>
              </w:rPr>
              <w:t xml:space="preserve"> in Duns.</w:t>
            </w:r>
          </w:p>
          <w:p w:rsidR="004A13BE" w:rsidP="6B38A298" w:rsidRDefault="004A13BE" w14:paraId="5E72B991" w14:textId="36C98E9E">
            <w:pPr>
              <w:rPr>
                <w:lang w:val="en-US"/>
              </w:rPr>
            </w:pPr>
          </w:p>
          <w:p w:rsidR="004A13BE" w:rsidP="6B38A298" w:rsidRDefault="004A13BE" w14:paraId="75A4DE0B" w14:textId="014BDFE0">
            <w:pPr>
              <w:pStyle w:val="Normal"/>
              <w:suppressLineNumbers w:val="0"/>
              <w:bidi w:val="0"/>
              <w:spacing w:before="0" w:beforeAutospacing="off" w:after="0" w:afterAutospacing="off" w:line="240" w:lineRule="auto"/>
              <w:ind w:left="0" w:right="0"/>
              <w:jc w:val="left"/>
              <w:rPr>
                <w:lang w:val="en-US"/>
              </w:rPr>
            </w:pPr>
            <w:r w:rsidRPr="6B38A298" w:rsidR="2A95DD47">
              <w:rPr>
                <w:b w:val="1"/>
                <w:bCs w:val="1"/>
                <w:lang w:val="en-US"/>
              </w:rPr>
              <w:t xml:space="preserve">Positive – </w:t>
            </w:r>
            <w:r w:rsidRPr="6B38A298" w:rsidR="2A95DD47">
              <w:rPr>
                <w:lang w:val="en-US"/>
              </w:rPr>
              <w:t xml:space="preserve">Some Knoll staff have been redeployed into supporting other locally based services, that will </w:t>
            </w:r>
            <w:r w:rsidRPr="6B38A298" w:rsidR="652A6BB6">
              <w:rPr>
                <w:lang w:val="en-US"/>
              </w:rPr>
              <w:t xml:space="preserve">offer </w:t>
            </w:r>
            <w:r w:rsidRPr="6B38A298" w:rsidR="652A6BB6">
              <w:rPr>
                <w:lang w:val="en-US"/>
              </w:rPr>
              <w:t>additional</w:t>
            </w:r>
            <w:r w:rsidRPr="6B38A298" w:rsidR="652A6BB6">
              <w:rPr>
                <w:lang w:val="en-US"/>
              </w:rPr>
              <w:t xml:space="preserve"> capacity in delivering services closer to home.</w:t>
            </w:r>
          </w:p>
          <w:p w:rsidR="004A13BE" w:rsidP="6B38A298" w:rsidRDefault="004A13BE" w14:paraId="440E0C7E" w14:textId="4855B935">
            <w:pPr>
              <w:rPr>
                <w:lang w:val="en-US"/>
              </w:rPr>
            </w:pPr>
          </w:p>
          <w:p w:rsidR="004A13BE" w:rsidP="6B38A298" w:rsidRDefault="004A13BE" w14:paraId="2F88491A" w14:textId="1000BAB8">
            <w:pPr>
              <w:rPr>
                <w:lang w:val="en-US"/>
              </w:rPr>
            </w:pPr>
          </w:p>
          <w:p w:rsidR="004A13BE" w:rsidP="6B38A298" w:rsidRDefault="004A13BE" w14:paraId="243D51EA" w14:textId="49480D6A">
            <w:pPr>
              <w:pStyle w:val="Normal"/>
              <w:rPr>
                <w:lang w:val="en-US"/>
              </w:rPr>
            </w:pPr>
          </w:p>
          <w:p w:rsidRPr="004A13BE" w:rsidR="004A13BE" w:rsidP="004A13BE" w:rsidRDefault="004A13BE" w14:paraId="7C407B8F" w14:textId="5ACC3B9E">
            <w:pPr>
              <w:rPr>
                <w:b/>
                <w:sz w:val="28"/>
                <w:szCs w:val="28"/>
                <w:lang w:val="en-US"/>
              </w:rPr>
            </w:pPr>
            <w:r w:rsidRPr="004A13BE">
              <w:rPr>
                <w:b/>
                <w:sz w:val="28"/>
                <w:szCs w:val="28"/>
                <w:lang w:val="en-US"/>
              </w:rPr>
              <w:t>In-Patients</w:t>
            </w:r>
          </w:p>
          <w:p w:rsidRPr="004A13BE" w:rsidR="004A13BE" w:rsidP="004A13BE" w:rsidRDefault="004A13BE" w14:paraId="50D122EC" w14:textId="77777777">
            <w:pPr>
              <w:rPr>
                <w:lang w:val="en-US"/>
              </w:rPr>
            </w:pPr>
            <w:r w:rsidRPr="6B38A298" w:rsidR="004A13BE">
              <w:rPr>
                <w:b w:val="1"/>
                <w:bCs w:val="1"/>
                <w:lang w:val="en-US"/>
              </w:rPr>
              <w:t xml:space="preserve">Negative </w:t>
            </w:r>
            <w:r w:rsidRPr="6B38A298" w:rsidR="004A13BE">
              <w:rPr>
                <w:lang w:val="en-US"/>
              </w:rPr>
              <w:t xml:space="preserve">– decreased availability of </w:t>
            </w:r>
            <w:r w:rsidRPr="6B38A298" w:rsidR="004A13BE">
              <w:rPr>
                <w:lang w:val="en-US"/>
              </w:rPr>
              <w:t>treatment  options</w:t>
            </w:r>
            <w:r w:rsidRPr="6B38A298" w:rsidR="004A13BE">
              <w:rPr>
                <w:lang w:val="en-US"/>
              </w:rPr>
              <w:t xml:space="preserve"> and access to in-patient beds in more rural areas. </w:t>
            </w:r>
          </w:p>
          <w:p w:rsidR="6B38A298" w:rsidP="6B38A298" w:rsidRDefault="6B38A298" w14:paraId="355D85DC" w14:textId="2CFB5A3E">
            <w:pPr>
              <w:rPr>
                <w:lang w:val="en-US"/>
              </w:rPr>
            </w:pPr>
          </w:p>
          <w:p w:rsidR="05A7CE24" w:rsidP="6B38A298" w:rsidRDefault="05A7CE24" w14:paraId="0C766A80" w14:textId="793F3853">
            <w:pPr>
              <w:rPr>
                <w:lang w:val="en-US"/>
              </w:rPr>
            </w:pPr>
            <w:r w:rsidRPr="6A1CE213" w:rsidR="05A7CE24">
              <w:rPr>
                <w:b w:val="1"/>
                <w:bCs w:val="1"/>
                <w:lang w:val="en-US"/>
              </w:rPr>
              <w:t>Positive</w:t>
            </w:r>
            <w:r w:rsidRPr="6A1CE213" w:rsidR="05A7CE24">
              <w:rPr>
                <w:lang w:val="en-US"/>
              </w:rPr>
              <w:t xml:space="preserve"> – </w:t>
            </w:r>
            <w:r w:rsidRPr="6A1CE213" w:rsidR="7ACC0DF0">
              <w:rPr>
                <w:lang w:val="en-US"/>
              </w:rPr>
              <w:t>Redirection</w:t>
            </w:r>
            <w:r w:rsidRPr="6A1CE213" w:rsidR="05A7CE24">
              <w:rPr>
                <w:lang w:val="en-US"/>
              </w:rPr>
              <w:t xml:space="preserve"> of staff resources to care at home </w:t>
            </w:r>
            <w:r w:rsidRPr="6A1CE213" w:rsidR="6BFAFFDF">
              <w:rPr>
                <w:lang w:val="en-US"/>
              </w:rPr>
              <w:t>i</w:t>
            </w:r>
            <w:r w:rsidRPr="6A1CE213" w:rsidR="05A7CE24">
              <w:rPr>
                <w:lang w:val="en-US"/>
              </w:rPr>
              <w:t>ncreases</w:t>
            </w:r>
            <w:r w:rsidRPr="6A1CE213" w:rsidR="05A7CE24">
              <w:rPr>
                <w:lang w:val="en-US"/>
              </w:rPr>
              <w:t xml:space="preserve"> </w:t>
            </w:r>
            <w:r w:rsidRPr="6A1CE213" w:rsidR="05A7CE24">
              <w:rPr>
                <w:lang w:val="en-US"/>
              </w:rPr>
              <w:t>capacity</w:t>
            </w:r>
            <w:r w:rsidRPr="6A1CE213" w:rsidR="05A7CE24">
              <w:rPr>
                <w:lang w:val="en-US"/>
              </w:rPr>
              <w:t xml:space="preserve"> for step down.</w:t>
            </w:r>
          </w:p>
          <w:p w:rsidR="6A1CE213" w:rsidP="6A1CE213" w:rsidRDefault="6A1CE213" w14:paraId="7B9140F3" w14:textId="3E6F5D79">
            <w:pPr>
              <w:rPr>
                <w:lang w:val="en-US"/>
              </w:rPr>
            </w:pPr>
          </w:p>
          <w:p w:rsidR="6A1CE213" w:rsidP="6A1CE213" w:rsidRDefault="6A1CE213" w14:paraId="56154209" w14:textId="3E007B67">
            <w:pPr>
              <w:rPr>
                <w:lang w:val="en-US"/>
              </w:rPr>
            </w:pPr>
          </w:p>
          <w:p w:rsidR="7CC8D4C0" w:rsidP="6A1CE213" w:rsidRDefault="7CC8D4C0" w14:paraId="11CB3C28" w14:textId="3778608E">
            <w:pPr>
              <w:pStyle w:val="Normal"/>
              <w:rPr>
                <w:b w:val="1"/>
                <w:bCs w:val="1"/>
                <w:color w:val="auto"/>
                <w:sz w:val="28"/>
                <w:szCs w:val="28"/>
                <w:lang w:val="en-US"/>
              </w:rPr>
            </w:pPr>
            <w:r w:rsidRPr="6A1CE213" w:rsidR="7CC8D4C0">
              <w:rPr>
                <w:b w:val="1"/>
                <w:bCs w:val="1"/>
                <w:color w:val="auto"/>
                <w:sz w:val="28"/>
                <w:szCs w:val="28"/>
                <w:lang w:val="en-US"/>
              </w:rPr>
              <w:t>GP &amp; Primary Care Services</w:t>
            </w:r>
          </w:p>
          <w:p w:rsidR="7CC8D4C0" w:rsidRDefault="7CC8D4C0" w14:paraId="42DD094B" w14:textId="68BC457E">
            <w:r w:rsidRPr="6A1CE213" w:rsidR="7CC8D4C0">
              <w:rPr>
                <w:rFonts w:ascii="Calibri" w:hAnsi="Calibri" w:eastAsia="Calibri" w:cs="Calibri"/>
                <w:b w:val="1"/>
                <w:bCs w:val="1"/>
                <w:noProof w:val="0"/>
                <w:sz w:val="22"/>
                <w:szCs w:val="22"/>
                <w:lang w:val="en-US"/>
              </w:rPr>
              <w:t xml:space="preserve">Positive - </w:t>
            </w:r>
            <w:r w:rsidRPr="6A1CE213" w:rsidR="7CC8D4C0">
              <w:rPr>
                <w:rFonts w:ascii="Calibri" w:hAnsi="Calibri" w:eastAsia="Calibri" w:cs="Calibri"/>
                <w:noProof w:val="0"/>
                <w:sz w:val="22"/>
                <w:szCs w:val="22"/>
                <w:lang w:val="en-US"/>
              </w:rPr>
              <w:t xml:space="preserve">Both Practices will remain on the Knoll site in alternative interim accommodation, fit for purpose.  </w:t>
            </w:r>
          </w:p>
          <w:p w:rsidR="6A1CE213" w:rsidP="6A1CE213" w:rsidRDefault="6A1CE213" w14:paraId="14D770B6" w14:textId="5A472C62">
            <w:pPr>
              <w:rPr>
                <w:lang w:val="en-US"/>
              </w:rPr>
            </w:pPr>
          </w:p>
          <w:p w:rsidRPr="004A13BE" w:rsidR="004A13BE" w:rsidP="004A13BE" w:rsidRDefault="004A13BE" w14:paraId="023588E3" w14:textId="77777777">
            <w:pPr>
              <w:rPr>
                <w:lang w:val="en-US"/>
              </w:rPr>
            </w:pPr>
          </w:p>
          <w:p w:rsidR="0934470D" w:rsidP="0934470D" w:rsidRDefault="0934470D" w14:paraId="40CD4351" w14:textId="70537438">
            <w:pPr>
              <w:rPr>
                <w:lang w:val="en-US"/>
              </w:rPr>
            </w:pPr>
          </w:p>
          <w:p w:rsidRPr="00455A74" w:rsidR="004A13BE" w:rsidP="004A13BE" w:rsidRDefault="004A13BE" w14:paraId="5C0F0D18" w14:textId="2989BDA6">
            <w:pPr>
              <w:rPr>
                <w:lang w:val="en-US"/>
              </w:rPr>
            </w:pPr>
          </w:p>
        </w:tc>
        <w:tc>
          <w:tcPr>
            <w:tcW w:w="4650" w:type="dxa"/>
            <w:tcMar/>
          </w:tcPr>
          <w:p w:rsidR="00455A74" w:rsidRDefault="00455A74" w14:paraId="47E28792" w14:textId="77777777">
            <w:pPr>
              <w:rPr>
                <w:u w:val="single"/>
                <w:lang w:val="en-US"/>
              </w:rPr>
            </w:pPr>
          </w:p>
          <w:p w:rsidR="00455A74" w:rsidP="77563AC1" w:rsidRDefault="00455A74" w14:paraId="017C15EC" w14:textId="4971647B">
            <w:pPr>
              <w:rPr>
                <w:lang w:val="en-US"/>
              </w:rPr>
            </w:pPr>
            <w:r w:rsidRPr="77563AC1" w:rsidR="00455A74">
              <w:rPr>
                <w:b w:val="1"/>
                <w:bCs w:val="1"/>
                <w:u w:val="single"/>
                <w:lang w:val="en-US"/>
              </w:rPr>
              <w:t>Significant</w:t>
            </w:r>
            <w:r w:rsidRPr="77563AC1" w:rsidR="00455A74">
              <w:rPr>
                <w:u w:val="single"/>
                <w:lang w:val="en-US"/>
              </w:rPr>
              <w:t xml:space="preserve"> </w:t>
            </w:r>
            <w:r w:rsidRPr="77563AC1" w:rsidR="00455A74">
              <w:rPr>
                <w:lang w:val="en-US"/>
              </w:rPr>
              <w:t>– delivers care further from home. Transport options limited.</w:t>
            </w:r>
            <w:r w:rsidRPr="77563AC1" w:rsidR="34C5B147">
              <w:rPr>
                <w:lang w:val="en-US"/>
              </w:rPr>
              <w:t xml:space="preserve">   Patients may not engage with services / cancel appointments for interventions if </w:t>
            </w:r>
            <w:r w:rsidRPr="77563AC1" w:rsidR="1F5EE9C0">
              <w:rPr>
                <w:lang w:val="en-US"/>
              </w:rPr>
              <w:t>travel options restricted.</w:t>
            </w:r>
          </w:p>
          <w:p w:rsidR="6B38A298" w:rsidP="6B38A298" w:rsidRDefault="6B38A298" w14:paraId="5AF3CDFC" w14:textId="726A1E55">
            <w:pPr>
              <w:rPr>
                <w:u w:val="single"/>
                <w:lang w:val="en-US"/>
              </w:rPr>
            </w:pPr>
          </w:p>
          <w:p w:rsidR="6B38A298" w:rsidP="6B38A298" w:rsidRDefault="6B38A298" w14:paraId="536E6636" w14:textId="68F1B56C">
            <w:pPr>
              <w:rPr>
                <w:u w:val="single"/>
                <w:lang w:val="en-US"/>
              </w:rPr>
            </w:pPr>
          </w:p>
          <w:p w:rsidR="6B38A298" w:rsidP="6B38A298" w:rsidRDefault="6B38A298" w14:paraId="31F0FFCE" w14:textId="03B4EA0A">
            <w:pPr>
              <w:rPr>
                <w:u w:val="single"/>
                <w:lang w:val="en-US"/>
              </w:rPr>
            </w:pPr>
          </w:p>
          <w:p w:rsidR="4F020C8E" w:rsidP="6B38A298" w:rsidRDefault="4F020C8E" w14:paraId="01A459C6" w14:textId="7553E44C">
            <w:pPr>
              <w:rPr>
                <w:b w:val="0"/>
                <w:bCs w:val="0"/>
                <w:u w:val="none"/>
                <w:lang w:val="en-US"/>
              </w:rPr>
            </w:pPr>
            <w:r w:rsidRPr="6B38A298" w:rsidR="4F020C8E">
              <w:rPr>
                <w:b w:val="1"/>
                <w:bCs w:val="1"/>
                <w:u w:val="single"/>
                <w:lang w:val="en-US"/>
              </w:rPr>
              <w:t xml:space="preserve">Significant </w:t>
            </w:r>
            <w:r w:rsidRPr="6B38A298" w:rsidR="4F020C8E">
              <w:rPr>
                <w:b w:val="1"/>
                <w:bCs w:val="1"/>
                <w:u w:val="single"/>
                <w:lang w:val="en-US"/>
              </w:rPr>
              <w:t>-</w:t>
            </w:r>
            <w:r w:rsidRPr="6B38A298" w:rsidR="4F020C8E">
              <w:rPr>
                <w:u w:val="single"/>
                <w:lang w:val="en-US"/>
              </w:rPr>
              <w:t xml:space="preserve"> </w:t>
            </w:r>
            <w:r w:rsidRPr="6B38A298" w:rsidR="4F020C8E">
              <w:rPr>
                <w:b w:val="0"/>
                <w:bCs w:val="0"/>
                <w:u w:val="none"/>
                <w:lang w:val="en-US"/>
              </w:rPr>
              <w:t xml:space="preserve"> Increased</w:t>
            </w:r>
            <w:r w:rsidRPr="6B38A298" w:rsidR="4F020C8E">
              <w:rPr>
                <w:b w:val="0"/>
                <w:bCs w:val="0"/>
                <w:u w:val="none"/>
                <w:lang w:val="en-US"/>
              </w:rPr>
              <w:t xml:space="preserve"> </w:t>
            </w:r>
            <w:r w:rsidRPr="6B38A298" w:rsidR="4F020C8E">
              <w:rPr>
                <w:b w:val="0"/>
                <w:bCs w:val="0"/>
                <w:u w:val="none"/>
                <w:lang w:val="en-US"/>
              </w:rPr>
              <w:t>capacity</w:t>
            </w:r>
            <w:r w:rsidRPr="6B38A298" w:rsidR="4F020C8E">
              <w:rPr>
                <w:b w:val="0"/>
                <w:bCs w:val="0"/>
                <w:u w:val="none"/>
                <w:lang w:val="en-US"/>
              </w:rPr>
              <w:t xml:space="preserve"> in </w:t>
            </w:r>
            <w:r w:rsidRPr="6B38A298" w:rsidR="0E52AE71">
              <w:rPr>
                <w:b w:val="0"/>
                <w:bCs w:val="0"/>
                <w:u w:val="none"/>
                <w:lang w:val="en-US"/>
              </w:rPr>
              <w:t>c</w:t>
            </w:r>
            <w:r w:rsidRPr="6B38A298" w:rsidR="4F020C8E">
              <w:rPr>
                <w:b w:val="0"/>
                <w:bCs w:val="0"/>
                <w:u w:val="none"/>
                <w:lang w:val="en-US"/>
              </w:rPr>
              <w:t xml:space="preserve">are at </w:t>
            </w:r>
            <w:r w:rsidRPr="6B38A298" w:rsidR="144C9CC5">
              <w:rPr>
                <w:b w:val="0"/>
                <w:bCs w:val="0"/>
                <w:u w:val="none"/>
                <w:lang w:val="en-US"/>
              </w:rPr>
              <w:t>h</w:t>
            </w:r>
            <w:r w:rsidRPr="6B38A298" w:rsidR="4F020C8E">
              <w:rPr>
                <w:b w:val="0"/>
                <w:bCs w:val="0"/>
                <w:u w:val="none"/>
                <w:lang w:val="en-US"/>
              </w:rPr>
              <w:t>ome service</w:t>
            </w:r>
            <w:r w:rsidRPr="6B38A298" w:rsidR="00416A8B">
              <w:rPr>
                <w:b w:val="0"/>
                <w:bCs w:val="0"/>
                <w:u w:val="none"/>
                <w:lang w:val="en-US"/>
              </w:rPr>
              <w:t>s</w:t>
            </w:r>
            <w:r w:rsidRPr="6B38A298" w:rsidR="4F020C8E">
              <w:rPr>
                <w:b w:val="0"/>
                <w:bCs w:val="0"/>
                <w:u w:val="none"/>
                <w:lang w:val="en-US"/>
              </w:rPr>
              <w:t xml:space="preserve"> delivery closer to home.</w:t>
            </w:r>
          </w:p>
          <w:p w:rsidR="6B38A298" w:rsidP="6B38A298" w:rsidRDefault="6B38A298" w14:paraId="26FE9960" w14:textId="15837539">
            <w:pPr>
              <w:pStyle w:val="Normal"/>
              <w:rPr>
                <w:b w:val="0"/>
                <w:bCs w:val="0"/>
                <w:u w:val="single"/>
                <w:lang w:val="en-US"/>
              </w:rPr>
            </w:pPr>
          </w:p>
          <w:p w:rsidR="6B38A298" w:rsidP="6B38A298" w:rsidRDefault="6B38A298" w14:paraId="0BAEB25D" w14:textId="5C07BAB1">
            <w:pPr>
              <w:pStyle w:val="Normal"/>
              <w:rPr>
                <w:b w:val="1"/>
                <w:bCs w:val="1"/>
                <w:u w:val="single"/>
                <w:lang w:val="en-US"/>
              </w:rPr>
            </w:pPr>
          </w:p>
          <w:p w:rsidR="6B38A298" w:rsidP="6B38A298" w:rsidRDefault="6B38A298" w14:paraId="6D59FAE7" w14:textId="77E3F0A4">
            <w:pPr>
              <w:pStyle w:val="Normal"/>
              <w:rPr>
                <w:b w:val="1"/>
                <w:bCs w:val="1"/>
                <w:u w:val="single"/>
                <w:lang w:val="en-US"/>
              </w:rPr>
            </w:pPr>
          </w:p>
          <w:p w:rsidR="6B38A298" w:rsidP="6B38A298" w:rsidRDefault="6B38A298" w14:paraId="219018A7" w14:textId="67415256">
            <w:pPr>
              <w:pStyle w:val="Normal"/>
              <w:rPr>
                <w:b w:val="1"/>
                <w:bCs w:val="1"/>
                <w:u w:val="single"/>
                <w:lang w:val="en-US"/>
              </w:rPr>
            </w:pPr>
          </w:p>
          <w:p w:rsidR="6B38A298" w:rsidP="6B38A298" w:rsidRDefault="6B38A298" w14:paraId="64E50EF7" w14:textId="451DAAF7">
            <w:pPr>
              <w:pStyle w:val="Normal"/>
              <w:rPr>
                <w:b w:val="1"/>
                <w:bCs w:val="1"/>
                <w:u w:val="single"/>
                <w:lang w:val="en-US"/>
              </w:rPr>
            </w:pPr>
          </w:p>
          <w:p w:rsidRPr="004A13BE" w:rsidR="004A13BE" w:rsidP="6B38A298" w:rsidRDefault="004A13BE" w14:paraId="111F7C3D" w14:textId="08664871">
            <w:pPr>
              <w:pStyle w:val="Normal"/>
              <w:rPr>
                <w:lang w:val="en-US"/>
              </w:rPr>
            </w:pPr>
            <w:r w:rsidRPr="6B38A298" w:rsidR="004A13BE">
              <w:rPr>
                <w:b w:val="1"/>
                <w:bCs w:val="1"/>
                <w:u w:val="single"/>
                <w:lang w:val="en-US"/>
              </w:rPr>
              <w:t>Significant</w:t>
            </w:r>
            <w:r w:rsidRPr="6B38A298" w:rsidR="004A13BE">
              <w:rPr>
                <w:lang w:val="en-US"/>
              </w:rPr>
              <w:t xml:space="preserve"> – delivers care further from home</w:t>
            </w:r>
            <w:r w:rsidRPr="6B38A298" w:rsidR="6B9D32F0">
              <w:rPr>
                <w:lang w:val="en-US"/>
              </w:rPr>
              <w:t xml:space="preserve"> for family and friends.</w:t>
            </w:r>
          </w:p>
          <w:p w:rsidRPr="004A13BE" w:rsidR="004A13BE" w:rsidP="6B38A298" w:rsidRDefault="004A13BE" w14:paraId="1A147695" w14:textId="6A83AEB6">
            <w:pPr>
              <w:pStyle w:val="Normal"/>
              <w:rPr>
                <w:lang w:val="en-US"/>
              </w:rPr>
            </w:pPr>
          </w:p>
          <w:p w:rsidRPr="004A13BE" w:rsidR="004A13BE" w:rsidP="6B38A298" w:rsidRDefault="004A13BE" w14:paraId="299A720E" w14:textId="12C0157E">
            <w:pPr>
              <w:pStyle w:val="Normal"/>
              <w:rPr>
                <w:lang w:val="en-US"/>
              </w:rPr>
            </w:pPr>
          </w:p>
          <w:p w:rsidRPr="004A13BE" w:rsidR="004A13BE" w:rsidP="6A1CE213" w:rsidRDefault="004A13BE" w14:paraId="53074B91" w14:textId="6F4D0E0E">
            <w:pPr>
              <w:pStyle w:val="Normal"/>
              <w:rPr>
                <w:lang w:val="en-US"/>
              </w:rPr>
            </w:pPr>
            <w:r w:rsidRPr="6A1CE213" w:rsidR="7535E2EA">
              <w:rPr>
                <w:b w:val="1"/>
                <w:bCs w:val="1"/>
                <w:u w:val="single"/>
                <w:lang w:val="en-US"/>
              </w:rPr>
              <w:t xml:space="preserve">Significant </w:t>
            </w:r>
            <w:r w:rsidRPr="6A1CE213" w:rsidR="7535E2EA">
              <w:rPr>
                <w:lang w:val="en-US"/>
              </w:rPr>
              <w:t xml:space="preserve">– Increased </w:t>
            </w:r>
            <w:r w:rsidRPr="6A1CE213" w:rsidR="7535E2EA">
              <w:rPr>
                <w:lang w:val="en-US"/>
              </w:rPr>
              <w:t>capacity</w:t>
            </w:r>
            <w:r w:rsidRPr="6A1CE213" w:rsidR="7535E2EA">
              <w:rPr>
                <w:lang w:val="en-US"/>
              </w:rPr>
              <w:t xml:space="preserve"> to deliver services closer to home.</w:t>
            </w:r>
          </w:p>
          <w:p w:rsidRPr="004A13BE" w:rsidR="004A13BE" w:rsidP="6A1CE213" w:rsidRDefault="004A13BE" w14:paraId="3AAD25F6" w14:textId="43979B45">
            <w:pPr>
              <w:pStyle w:val="Normal"/>
              <w:rPr>
                <w:lang w:val="en-US"/>
              </w:rPr>
            </w:pPr>
          </w:p>
          <w:p w:rsidRPr="004A13BE" w:rsidR="004A13BE" w:rsidP="6A1CE213" w:rsidRDefault="004A13BE" w14:paraId="4AA122E5" w14:textId="7FF93594">
            <w:pPr>
              <w:pStyle w:val="Normal"/>
              <w:rPr>
                <w:lang w:val="en-US"/>
              </w:rPr>
            </w:pPr>
          </w:p>
          <w:p w:rsidRPr="004A13BE" w:rsidR="004A13BE" w:rsidP="6A1CE213" w:rsidRDefault="004A13BE" w14:paraId="2EF46025" w14:textId="64E30501">
            <w:pPr>
              <w:pStyle w:val="Normal"/>
              <w:rPr>
                <w:b w:val="0"/>
                <w:bCs w:val="0"/>
                <w:color w:val="auto"/>
                <w:lang w:val="en-US"/>
              </w:rPr>
            </w:pPr>
            <w:r w:rsidRPr="6A1CE213" w:rsidR="13586F00">
              <w:rPr>
                <w:b w:val="1"/>
                <w:bCs w:val="1"/>
                <w:color w:val="auto"/>
                <w:u w:val="single"/>
                <w:lang w:val="en-US"/>
              </w:rPr>
              <w:t>Significant</w:t>
            </w:r>
            <w:r w:rsidRPr="6A1CE213" w:rsidR="13586F00">
              <w:rPr>
                <w:b w:val="1"/>
                <w:bCs w:val="1"/>
                <w:color w:val="auto"/>
                <w:lang w:val="en-US"/>
              </w:rPr>
              <w:t xml:space="preserve"> – </w:t>
            </w:r>
            <w:r w:rsidRPr="6A1CE213" w:rsidR="13586F00">
              <w:rPr>
                <w:b w:val="0"/>
                <w:bCs w:val="0"/>
                <w:color w:val="auto"/>
                <w:lang w:val="en-US"/>
              </w:rPr>
              <w:t>Services have been safeguarded and suitable for all patients.</w:t>
            </w:r>
          </w:p>
          <w:p w:rsidRPr="004A13BE" w:rsidR="004A13BE" w:rsidP="6B38A298" w:rsidRDefault="004A13BE" w14:paraId="48764A34" w14:textId="590A40D8">
            <w:pPr>
              <w:pStyle w:val="Normal"/>
              <w:rPr>
                <w:lang w:val="en-US"/>
              </w:rPr>
            </w:pPr>
          </w:p>
        </w:tc>
      </w:tr>
      <w:tr w:rsidR="00D167B6" w:rsidTr="6A1CE213" w14:paraId="1CAD3D14" w14:textId="77777777">
        <w:tc>
          <w:tcPr>
            <w:tcW w:w="4649" w:type="dxa"/>
            <w:tcMar/>
          </w:tcPr>
          <w:p w:rsidR="00D167B6" w:rsidP="00D167B6" w:rsidRDefault="00D167B6" w14:paraId="5B79CC68" w14:textId="4D6AD0B6">
            <w:pPr>
              <w:rPr>
                <w:lang w:val="en-US"/>
              </w:rPr>
            </w:pPr>
            <w:r>
              <w:rPr>
                <w:lang w:val="en-US"/>
              </w:rPr>
              <w:t>Health Outcomes</w:t>
            </w:r>
          </w:p>
        </w:tc>
        <w:tc>
          <w:tcPr>
            <w:tcW w:w="4649" w:type="dxa"/>
            <w:tcBorders>
              <w:top w:val="single" w:color="auto" w:sz="6" w:space="0"/>
              <w:left w:val="single" w:color="auto" w:sz="6" w:space="0"/>
              <w:bottom w:val="single" w:color="auto" w:sz="6" w:space="0"/>
              <w:right w:val="single" w:color="auto" w:sz="6" w:space="0"/>
            </w:tcBorders>
            <w:shd w:val="clear" w:color="auto" w:fill="auto"/>
            <w:tcMar/>
          </w:tcPr>
          <w:p w:rsidRPr="004A13BE" w:rsidR="00D167B6" w:rsidP="00D167B6" w:rsidRDefault="00D167B6" w14:paraId="07F1420D" w14:textId="77777777">
            <w:pPr>
              <w:pStyle w:val="paragraph"/>
              <w:spacing w:before="0" w:beforeAutospacing="0" w:after="0" w:afterAutospacing="0"/>
              <w:textAlignment w:val="baseline"/>
              <w:divId w:val="1177041236"/>
              <w:rPr>
                <w:rStyle w:val="normaltextrun"/>
                <w:rFonts w:ascii="Calibri" w:hAnsi="Calibri" w:cs="Calibri"/>
                <w:b/>
                <w:sz w:val="28"/>
                <w:szCs w:val="28"/>
                <w:lang w:val="en-US"/>
              </w:rPr>
            </w:pPr>
            <w:r w:rsidRPr="004A13BE">
              <w:rPr>
                <w:rStyle w:val="normaltextrun"/>
                <w:rFonts w:ascii="Calibri" w:hAnsi="Calibri" w:cs="Calibri"/>
                <w:b/>
                <w:sz w:val="28"/>
                <w:szCs w:val="28"/>
                <w:lang w:val="en-US"/>
              </w:rPr>
              <w:t>Out-Patients</w:t>
            </w:r>
          </w:p>
          <w:p w:rsidR="00D167B6" w:rsidP="00D167B6" w:rsidRDefault="00D167B6" w14:paraId="5DC2A0DD" w14:textId="75496B38">
            <w:pPr>
              <w:pStyle w:val="paragraph"/>
              <w:spacing w:before="0" w:beforeAutospacing="0" w:after="0" w:afterAutospacing="0"/>
              <w:textAlignment w:val="baseline"/>
              <w:divId w:val="1177041236"/>
              <w:rPr>
                <w:rStyle w:val="eop"/>
                <w:rFonts w:ascii="Calibri" w:hAnsi="Calibri" w:cs="Calibri"/>
                <w:sz w:val="22"/>
                <w:szCs w:val="22"/>
              </w:rPr>
            </w:pPr>
            <w:r w:rsidRPr="00D167B6">
              <w:rPr>
                <w:rStyle w:val="normaltextrun"/>
                <w:rFonts w:ascii="Calibri" w:hAnsi="Calibri" w:cs="Calibri"/>
                <w:b/>
                <w:sz w:val="22"/>
                <w:szCs w:val="22"/>
                <w:lang w:val="en-US"/>
              </w:rPr>
              <w:t>Positive</w:t>
            </w:r>
            <w:r>
              <w:rPr>
                <w:rStyle w:val="normaltextrun"/>
                <w:rFonts w:ascii="Calibri" w:hAnsi="Calibri" w:cs="Calibri"/>
                <w:sz w:val="22"/>
                <w:szCs w:val="22"/>
                <w:lang w:val="en-US"/>
              </w:rPr>
              <w:t xml:space="preserve"> – patients will receive treatment from appropriately trained staff.</w:t>
            </w:r>
            <w:r>
              <w:rPr>
                <w:rStyle w:val="eop"/>
                <w:rFonts w:ascii="Calibri" w:hAnsi="Calibri" w:cs="Calibri"/>
                <w:sz w:val="22"/>
                <w:szCs w:val="22"/>
              </w:rPr>
              <w:t> </w:t>
            </w:r>
          </w:p>
          <w:p w:rsidR="004A13BE" w:rsidP="00D167B6" w:rsidRDefault="004A13BE" w14:paraId="1CA346D8" w14:textId="1D77C966">
            <w:pPr>
              <w:pStyle w:val="paragraph"/>
              <w:spacing w:before="0" w:beforeAutospacing="0" w:after="0" w:afterAutospacing="0"/>
              <w:textAlignment w:val="baseline"/>
              <w:divId w:val="1177041236"/>
              <w:rPr>
                <w:rStyle w:val="eop"/>
                <w:rFonts w:ascii="Calibri" w:hAnsi="Calibri" w:cs="Calibri"/>
                <w:sz w:val="22"/>
                <w:szCs w:val="22"/>
              </w:rPr>
            </w:pPr>
          </w:p>
          <w:p w:rsidR="004A13BE" w:rsidP="00D167B6" w:rsidRDefault="004A13BE" w14:paraId="17761371" w14:textId="7CB8B530">
            <w:pPr>
              <w:pStyle w:val="paragraph"/>
              <w:spacing w:before="0" w:beforeAutospacing="0" w:after="0" w:afterAutospacing="0"/>
              <w:textAlignment w:val="baseline"/>
              <w:divId w:val="1177041236"/>
              <w:rPr>
                <w:rStyle w:val="eop"/>
                <w:rFonts w:ascii="Calibri" w:hAnsi="Calibri" w:cs="Calibri"/>
                <w:sz w:val="22"/>
                <w:szCs w:val="22"/>
              </w:rPr>
            </w:pPr>
          </w:p>
          <w:p w:rsidR="004A13BE" w:rsidP="00D167B6" w:rsidRDefault="004A13BE" w14:paraId="550BDD22" w14:textId="6586D6DD">
            <w:pPr>
              <w:pStyle w:val="paragraph"/>
              <w:spacing w:before="0" w:beforeAutospacing="0" w:after="0" w:afterAutospacing="0"/>
              <w:textAlignment w:val="baseline"/>
              <w:divId w:val="1177041236"/>
              <w:rPr>
                <w:rStyle w:val="eop"/>
                <w:rFonts w:ascii="Calibri" w:hAnsi="Calibri" w:cs="Calibri"/>
                <w:sz w:val="22"/>
                <w:szCs w:val="22"/>
              </w:rPr>
            </w:pPr>
          </w:p>
          <w:p w:rsidR="004A13BE" w:rsidP="00D167B6" w:rsidRDefault="004A13BE" w14:paraId="00EDC87C" w14:textId="77777777">
            <w:pPr>
              <w:pStyle w:val="paragraph"/>
              <w:spacing w:before="0" w:beforeAutospacing="0" w:after="0" w:afterAutospacing="0"/>
              <w:textAlignment w:val="baseline"/>
              <w:divId w:val="1177041236"/>
              <w:rPr>
                <w:rStyle w:val="eop"/>
                <w:rFonts w:ascii="Calibri" w:hAnsi="Calibri" w:cs="Calibri"/>
                <w:sz w:val="22"/>
                <w:szCs w:val="22"/>
              </w:rPr>
            </w:pPr>
          </w:p>
          <w:p w:rsidR="004A13BE" w:rsidP="004A13BE" w:rsidRDefault="004A13BE" w14:paraId="479F009E" w14:textId="77777777">
            <w:pPr>
              <w:pStyle w:val="paragraph"/>
              <w:spacing w:before="0" w:beforeAutospacing="0" w:after="0" w:afterAutospacing="0"/>
              <w:textAlignment w:val="baseline"/>
              <w:divId w:val="1177041236"/>
              <w:rPr>
                <w:rStyle w:val="eop"/>
                <w:rFonts w:ascii="Calibri" w:hAnsi="Calibri" w:cs="Calibri"/>
                <w:b/>
                <w:sz w:val="28"/>
                <w:szCs w:val="28"/>
              </w:rPr>
            </w:pPr>
            <w:r w:rsidRPr="004A13BE">
              <w:rPr>
                <w:rStyle w:val="eop"/>
                <w:rFonts w:ascii="Calibri" w:hAnsi="Calibri" w:cs="Calibri"/>
                <w:b/>
                <w:sz w:val="28"/>
                <w:szCs w:val="28"/>
              </w:rPr>
              <w:t>In-Patients</w:t>
            </w:r>
          </w:p>
          <w:p w:rsidR="004A13BE" w:rsidP="004A13BE" w:rsidRDefault="004A13BE" w14:paraId="43875064" w14:textId="6862BE0D">
            <w:pPr>
              <w:pStyle w:val="paragraph"/>
              <w:spacing w:before="0" w:beforeAutospacing="0" w:after="0" w:afterAutospacing="0"/>
              <w:textAlignment w:val="baseline"/>
              <w:divId w:val="1177041236"/>
              <w:rPr>
                <w:rFonts w:asciiTheme="minorHAnsi" w:hAnsiTheme="minorHAnsi" w:cstheme="minorHAnsi"/>
                <w:sz w:val="22"/>
                <w:szCs w:val="22"/>
              </w:rPr>
            </w:pPr>
            <w:r w:rsidRPr="6A1CE213" w:rsidR="004A13BE">
              <w:rPr>
                <w:rFonts w:ascii="Calibri" w:hAnsi="Calibri" w:cs="Calibri" w:asciiTheme="minorAscii" w:hAnsiTheme="minorAscii" w:cstheme="minorAscii"/>
                <w:b w:val="1"/>
                <w:bCs w:val="1"/>
                <w:sz w:val="22"/>
                <w:szCs w:val="22"/>
              </w:rPr>
              <w:t>Positive</w:t>
            </w:r>
            <w:r w:rsidRPr="6A1CE213" w:rsidR="004A13BE">
              <w:rPr>
                <w:rFonts w:ascii="Calibri" w:hAnsi="Calibri" w:cs="Calibri" w:asciiTheme="minorAscii" w:hAnsiTheme="minorAscii" w:cstheme="minorAscii"/>
                <w:sz w:val="22"/>
                <w:szCs w:val="22"/>
              </w:rPr>
              <w:t xml:space="preserve"> – patients will continue to receive treatment from appropriately trained staff. </w:t>
            </w:r>
          </w:p>
          <w:p w:rsidR="6A1CE213" w:rsidP="6A1CE213" w:rsidRDefault="6A1CE213" w14:paraId="4F82E84B" w14:textId="7ED6D968">
            <w:pPr>
              <w:pStyle w:val="paragraph"/>
              <w:spacing w:before="0" w:beforeAutospacing="off" w:after="0" w:afterAutospacing="off"/>
              <w:rPr>
                <w:rFonts w:ascii="Calibri" w:hAnsi="Calibri" w:cs="Calibri" w:asciiTheme="minorAscii" w:hAnsiTheme="minorAscii" w:cstheme="minorAscii"/>
                <w:sz w:val="22"/>
                <w:szCs w:val="22"/>
              </w:rPr>
            </w:pPr>
          </w:p>
          <w:p w:rsidR="6A1CE213" w:rsidP="6A1CE213" w:rsidRDefault="6A1CE213" w14:paraId="691D9918" w14:textId="281FD6A5">
            <w:pPr>
              <w:pStyle w:val="paragraph"/>
              <w:spacing w:before="0" w:beforeAutospacing="off" w:after="0" w:afterAutospacing="off"/>
              <w:rPr>
                <w:rFonts w:ascii="Calibri" w:hAnsi="Calibri" w:cs="Calibri" w:asciiTheme="minorAscii" w:hAnsiTheme="minorAscii" w:cstheme="minorAscii"/>
                <w:sz w:val="22"/>
                <w:szCs w:val="22"/>
              </w:rPr>
            </w:pPr>
          </w:p>
          <w:p w:rsidR="6A1CE213" w:rsidP="6A1CE213" w:rsidRDefault="6A1CE213" w14:paraId="6BB97A3F" w14:textId="62AD82D9">
            <w:pPr>
              <w:pStyle w:val="paragraph"/>
              <w:spacing w:before="0" w:beforeAutospacing="off" w:after="0" w:afterAutospacing="off"/>
              <w:rPr>
                <w:rFonts w:ascii="Calibri" w:hAnsi="Calibri" w:cs="Calibri" w:asciiTheme="minorAscii" w:hAnsiTheme="minorAscii" w:cstheme="minorAscii"/>
                <w:sz w:val="22"/>
                <w:szCs w:val="22"/>
              </w:rPr>
            </w:pPr>
          </w:p>
          <w:p w:rsidR="007D655B" w:rsidP="004A13BE" w:rsidRDefault="007D655B" w14:paraId="2F21E598" w14:textId="22BAD091">
            <w:pPr>
              <w:pStyle w:val="paragraph"/>
              <w:spacing w:before="0" w:beforeAutospacing="0" w:after="0" w:afterAutospacing="0"/>
              <w:textAlignment w:val="baseline"/>
              <w:divId w:val="1177041236"/>
              <w:rPr>
                <w:rFonts w:asciiTheme="minorHAnsi" w:hAnsiTheme="minorHAnsi" w:cstheme="minorHAnsi"/>
                <w:sz w:val="22"/>
                <w:szCs w:val="22"/>
              </w:rPr>
            </w:pPr>
          </w:p>
          <w:p w:rsidR="007D655B" w:rsidP="004A13BE" w:rsidRDefault="007D655B" w14:paraId="73E012FB" w14:textId="3E3CAE54">
            <w:pPr>
              <w:pStyle w:val="paragraph"/>
              <w:spacing w:before="0" w:beforeAutospacing="0" w:after="0" w:afterAutospacing="0"/>
              <w:textAlignment w:val="baseline"/>
              <w:divId w:val="1177041236"/>
              <w:rPr>
                <w:rFonts w:asciiTheme="minorHAnsi" w:hAnsiTheme="minorHAnsi" w:cstheme="minorHAnsi"/>
                <w:b/>
                <w:sz w:val="28"/>
                <w:szCs w:val="28"/>
              </w:rPr>
            </w:pPr>
            <w:r w:rsidRPr="007D655B">
              <w:rPr>
                <w:rFonts w:asciiTheme="minorHAnsi" w:hAnsiTheme="minorHAnsi" w:cstheme="minorHAnsi"/>
                <w:b/>
                <w:sz w:val="28"/>
                <w:szCs w:val="28"/>
              </w:rPr>
              <w:t>GP &amp; Primary Care Services</w:t>
            </w:r>
          </w:p>
          <w:p w:rsidRPr="007D655B" w:rsidR="007D655B" w:rsidP="6B38A298" w:rsidRDefault="007D655B" w14:paraId="38F8A023" w14:textId="641BF72E">
            <w:pPr>
              <w:pStyle w:val="paragraph"/>
              <w:spacing w:before="0" w:beforeAutospacing="off" w:after="0" w:afterAutospacing="off"/>
              <w:textAlignment w:val="baseline"/>
              <w:divId w:val="1177041236"/>
              <w:rPr>
                <w:rFonts w:ascii="Calibri" w:hAnsi="Calibri" w:cs="Calibri"/>
                <w:sz w:val="22"/>
                <w:szCs w:val="22"/>
              </w:rPr>
            </w:pPr>
            <w:r w:rsidRPr="6B38A298" w:rsidR="007D655B">
              <w:rPr>
                <w:rFonts w:ascii="Calibri" w:hAnsi="Calibri" w:cs="Calibri"/>
                <w:b w:val="1"/>
                <w:bCs w:val="1"/>
                <w:sz w:val="22"/>
                <w:szCs w:val="22"/>
              </w:rPr>
              <w:t xml:space="preserve">Positive – </w:t>
            </w:r>
            <w:r w:rsidRPr="6B38A298" w:rsidR="007D655B">
              <w:rPr>
                <w:rFonts w:ascii="Calibri" w:hAnsi="Calibri" w:cs="Calibri"/>
                <w:sz w:val="22"/>
                <w:szCs w:val="22"/>
              </w:rPr>
              <w:t>Patients will continue to receive treatment from appropriately trained staff</w:t>
            </w:r>
            <w:r w:rsidRPr="6B38A298" w:rsidR="6AAE8405">
              <w:rPr>
                <w:rFonts w:ascii="Calibri" w:hAnsi="Calibri" w:cs="Calibri"/>
                <w:sz w:val="22"/>
                <w:szCs w:val="22"/>
              </w:rPr>
              <w:t xml:space="preserve"> on the same site.</w:t>
            </w:r>
          </w:p>
          <w:p w:rsidRPr="004A13BE" w:rsidR="004A13BE" w:rsidP="004A13BE" w:rsidRDefault="004A13BE" w14:paraId="3923F454" w14:textId="77777777">
            <w:pPr>
              <w:pStyle w:val="paragraph"/>
              <w:spacing w:after="0"/>
              <w:textAlignment w:val="baseline"/>
              <w:divId w:val="1177041236"/>
              <w:rPr>
                <w:rFonts w:ascii="Segoe UI" w:hAnsi="Segoe UI" w:cs="Segoe UI"/>
                <w:sz w:val="18"/>
                <w:szCs w:val="18"/>
              </w:rPr>
            </w:pPr>
          </w:p>
          <w:p w:rsidR="004A13BE" w:rsidP="00414F58" w:rsidRDefault="004A13BE" w14:paraId="4C2D1F06" w14:textId="40132C4D">
            <w:pPr>
              <w:pStyle w:val="paragraph"/>
              <w:spacing w:after="0"/>
              <w:textAlignment w:val="baseline"/>
              <w:divId w:val="1177041236"/>
              <w:rPr>
                <w:rFonts w:ascii="Segoe UI" w:hAnsi="Segoe UI" w:cs="Segoe UI"/>
                <w:sz w:val="18"/>
                <w:szCs w:val="18"/>
              </w:rPr>
            </w:pPr>
          </w:p>
          <w:p w:rsidR="00D167B6" w:rsidP="00D167B6" w:rsidRDefault="00D167B6" w14:paraId="6AA3918A" w14:textId="0EA22DB5">
            <w:pPr>
              <w:rPr>
                <w:b/>
                <w:lang w:val="en-US"/>
              </w:rPr>
            </w:pPr>
            <w:r>
              <w:rPr>
                <w:rStyle w:val="eop"/>
                <w:rFonts w:ascii="Calibri" w:hAnsi="Calibri" w:cs="Calibri"/>
              </w:rPr>
              <w:t> </w:t>
            </w:r>
          </w:p>
        </w:tc>
        <w:tc>
          <w:tcPr>
            <w:tcW w:w="4650" w:type="dxa"/>
            <w:tcBorders>
              <w:top w:val="single" w:color="auto" w:sz="6" w:space="0"/>
              <w:left w:val="single" w:color="auto" w:sz="6" w:space="0"/>
              <w:bottom w:val="single" w:color="auto" w:sz="6" w:space="0"/>
              <w:right w:val="single" w:color="auto" w:sz="6" w:space="0"/>
            </w:tcBorders>
            <w:shd w:val="clear" w:color="auto" w:fill="auto"/>
            <w:tcMar/>
          </w:tcPr>
          <w:p w:rsidR="00D167B6" w:rsidP="00D167B6" w:rsidRDefault="00D167B6" w14:paraId="03B32170" w14:textId="77777777">
            <w:pPr>
              <w:rPr>
                <w:rStyle w:val="normaltextrun"/>
                <w:rFonts w:ascii="Calibri" w:hAnsi="Calibri" w:cs="Calibri"/>
                <w:b/>
                <w:u w:val="single"/>
                <w:lang w:val="en-US"/>
              </w:rPr>
            </w:pPr>
          </w:p>
          <w:p w:rsidR="00D167B6" w:rsidP="00D167B6" w:rsidRDefault="00D167B6" w14:paraId="6B46AB59" w14:textId="00B46F73">
            <w:pPr>
              <w:rPr>
                <w:rStyle w:val="eop"/>
                <w:rFonts w:ascii="Calibri" w:hAnsi="Calibri" w:cs="Calibri"/>
              </w:rPr>
            </w:pPr>
            <w:r w:rsidRPr="00D167B6">
              <w:rPr>
                <w:rStyle w:val="normaltextrun"/>
                <w:rFonts w:ascii="Calibri" w:hAnsi="Calibri" w:cs="Calibri"/>
                <w:b/>
                <w:u w:val="single"/>
                <w:lang w:val="en-US"/>
              </w:rPr>
              <w:t>Significant</w:t>
            </w:r>
            <w:r w:rsidR="007D655B">
              <w:rPr>
                <w:rStyle w:val="normaltextrun"/>
                <w:rFonts w:ascii="Calibri" w:hAnsi="Calibri" w:cs="Calibri"/>
                <w:lang w:val="en-US"/>
              </w:rPr>
              <w:t xml:space="preserve"> – C</w:t>
            </w:r>
            <w:r>
              <w:rPr>
                <w:rStyle w:val="normaltextrun"/>
                <w:rFonts w:ascii="Calibri" w:hAnsi="Calibri" w:cs="Calibri"/>
                <w:lang w:val="en-US"/>
              </w:rPr>
              <w:t>orrect treatment from suitable trained staff results in better health outcomes.</w:t>
            </w:r>
            <w:r>
              <w:rPr>
                <w:rStyle w:val="eop"/>
                <w:rFonts w:ascii="Calibri" w:hAnsi="Calibri" w:cs="Calibri"/>
              </w:rPr>
              <w:t> </w:t>
            </w:r>
          </w:p>
          <w:p w:rsidR="004A13BE" w:rsidP="00D167B6" w:rsidRDefault="004A13BE" w14:paraId="1603F98B" w14:textId="77777777">
            <w:pPr>
              <w:rPr>
                <w:rStyle w:val="eop"/>
                <w:rFonts w:ascii="Calibri" w:hAnsi="Calibri" w:cs="Calibri"/>
              </w:rPr>
            </w:pPr>
          </w:p>
          <w:p w:rsidR="004A13BE" w:rsidP="00D167B6" w:rsidRDefault="004A13BE" w14:paraId="17F4AE09" w14:textId="77777777">
            <w:pPr>
              <w:rPr>
                <w:rStyle w:val="eop"/>
                <w:rFonts w:ascii="Calibri" w:hAnsi="Calibri" w:cs="Calibri"/>
              </w:rPr>
            </w:pPr>
          </w:p>
          <w:p w:rsidR="004A13BE" w:rsidP="00D167B6" w:rsidRDefault="004A13BE" w14:paraId="7918E54C" w14:textId="77777777">
            <w:pPr>
              <w:rPr>
                <w:rStyle w:val="eop"/>
                <w:rFonts w:ascii="Calibri" w:hAnsi="Calibri" w:cs="Calibri"/>
              </w:rPr>
            </w:pPr>
          </w:p>
          <w:p w:rsidR="004A13BE" w:rsidP="00D167B6" w:rsidRDefault="004A13BE" w14:paraId="36D4D851" w14:textId="77777777">
            <w:pPr>
              <w:rPr>
                <w:rStyle w:val="eop"/>
                <w:rFonts w:ascii="Calibri" w:hAnsi="Calibri" w:cs="Calibri"/>
              </w:rPr>
            </w:pPr>
          </w:p>
          <w:p w:rsidR="00414F58" w:rsidP="00D167B6" w:rsidRDefault="00414F58" w14:paraId="67C569C4" w14:textId="77777777">
            <w:pPr>
              <w:rPr>
                <w:b/>
                <w:lang w:val="en-US"/>
              </w:rPr>
            </w:pPr>
          </w:p>
          <w:p w:rsidR="004A13BE" w:rsidP="00D167B6" w:rsidRDefault="004A13BE" w14:paraId="238AF800" w14:textId="078A0D9F">
            <w:pPr>
              <w:rPr>
                <w:lang w:val="en-US"/>
              </w:rPr>
            </w:pPr>
            <w:r w:rsidRPr="007D655B">
              <w:rPr>
                <w:b/>
                <w:u w:val="single"/>
                <w:lang w:val="en-US"/>
              </w:rPr>
              <w:t>Significant</w:t>
            </w:r>
            <w:r w:rsidRPr="004A13BE">
              <w:rPr>
                <w:b/>
                <w:lang w:val="en-US"/>
              </w:rPr>
              <w:t xml:space="preserve"> </w:t>
            </w:r>
            <w:r w:rsidR="007D655B">
              <w:rPr>
                <w:lang w:val="en-US"/>
              </w:rPr>
              <w:t>– C</w:t>
            </w:r>
            <w:r w:rsidRPr="004A13BE">
              <w:rPr>
                <w:lang w:val="en-US"/>
              </w:rPr>
              <w:t>orrect treatment from suitable trained staff results in better health outcomes.</w:t>
            </w:r>
          </w:p>
          <w:p w:rsidR="007D655B" w:rsidP="00D167B6" w:rsidRDefault="007D655B" w14:paraId="1DF4072B" w14:textId="77777777">
            <w:pPr>
              <w:rPr>
                <w:lang w:val="en-US"/>
              </w:rPr>
            </w:pPr>
          </w:p>
          <w:p w:rsidR="6A1CE213" w:rsidP="6A1CE213" w:rsidRDefault="6A1CE213" w14:paraId="0A38A71C" w14:textId="5EC54297">
            <w:pPr>
              <w:rPr>
                <w:lang w:val="en-US"/>
              </w:rPr>
            </w:pPr>
          </w:p>
          <w:p w:rsidR="6A1CE213" w:rsidP="6A1CE213" w:rsidRDefault="6A1CE213" w14:paraId="7DE8FF21" w14:textId="4F060907">
            <w:pPr>
              <w:rPr>
                <w:lang w:val="en-US"/>
              </w:rPr>
            </w:pPr>
          </w:p>
          <w:p w:rsidR="007D655B" w:rsidP="00D167B6" w:rsidRDefault="007D655B" w14:paraId="79575DD7" w14:textId="77777777">
            <w:pPr>
              <w:rPr>
                <w:lang w:val="en-US"/>
              </w:rPr>
            </w:pPr>
          </w:p>
          <w:p w:rsidRPr="007D655B" w:rsidR="007D655B" w:rsidP="00D167B6" w:rsidRDefault="007D655B" w14:paraId="20133A38" w14:textId="456EF427">
            <w:pPr>
              <w:rPr>
                <w:lang w:val="en-US"/>
              </w:rPr>
            </w:pPr>
            <w:r w:rsidRPr="6B38A298" w:rsidR="007D655B">
              <w:rPr>
                <w:b w:val="1"/>
                <w:bCs w:val="1"/>
                <w:u w:val="single"/>
                <w:lang w:val="en-US"/>
              </w:rPr>
              <w:t xml:space="preserve">Significant </w:t>
            </w:r>
            <w:r w:rsidRPr="6B38A298" w:rsidR="007D655B">
              <w:rPr>
                <w:lang w:val="en-US"/>
              </w:rPr>
              <w:t>– C</w:t>
            </w:r>
            <w:r w:rsidRPr="6B38A298" w:rsidR="007D655B">
              <w:rPr>
                <w:lang w:val="en-US"/>
              </w:rPr>
              <w:t xml:space="preserve">orrect treatment from </w:t>
            </w:r>
            <w:r w:rsidRPr="6B38A298" w:rsidR="007D655B">
              <w:rPr>
                <w:lang w:val="en-US"/>
              </w:rPr>
              <w:t>suitable</w:t>
            </w:r>
            <w:r w:rsidRPr="6B38A298" w:rsidR="007D655B">
              <w:rPr>
                <w:lang w:val="en-US"/>
              </w:rPr>
              <w:t xml:space="preserve"> trained staff results in better health outcomes.</w:t>
            </w:r>
          </w:p>
        </w:tc>
      </w:tr>
      <w:tr w:rsidR="00D167B6" w:rsidTr="6A1CE213" w14:paraId="3200926F" w14:textId="77777777">
        <w:tc>
          <w:tcPr>
            <w:tcW w:w="4649" w:type="dxa"/>
            <w:tcMar/>
          </w:tcPr>
          <w:p w:rsidR="00D167B6" w:rsidP="00D167B6" w:rsidRDefault="00D167B6" w14:paraId="73F92D36" w14:textId="47A38523">
            <w:pPr>
              <w:rPr>
                <w:lang w:val="en-US"/>
              </w:rPr>
            </w:pPr>
            <w:r>
              <w:rPr>
                <w:lang w:val="en-US"/>
              </w:rPr>
              <w:t>Access to services</w:t>
            </w:r>
          </w:p>
          <w:p w:rsidR="00414F58" w:rsidP="00D167B6" w:rsidRDefault="00414F58" w14:paraId="63B360F2" w14:textId="77777777">
            <w:pPr>
              <w:rPr>
                <w:lang w:val="en-US"/>
              </w:rPr>
            </w:pPr>
          </w:p>
          <w:p w:rsidR="00D167B6" w:rsidP="00D167B6" w:rsidRDefault="00D167B6" w14:paraId="3FDDB499" w14:textId="5761F2FB">
            <w:pPr>
              <w:rPr>
                <w:lang w:val="en-US"/>
              </w:rPr>
            </w:pPr>
            <w:r>
              <w:rPr>
                <w:lang w:val="en-US"/>
              </w:rPr>
              <w:t>Access to health care</w:t>
            </w:r>
          </w:p>
          <w:p w:rsidR="00D167B6" w:rsidP="00D167B6" w:rsidRDefault="00D167B6" w14:paraId="58B018A1" w14:textId="717AD08D">
            <w:pPr>
              <w:rPr>
                <w:lang w:val="en-US"/>
              </w:rPr>
            </w:pPr>
          </w:p>
        </w:tc>
        <w:tc>
          <w:tcPr>
            <w:tcW w:w="4649" w:type="dxa"/>
            <w:tcBorders>
              <w:top w:val="single" w:color="auto" w:sz="6" w:space="0"/>
              <w:left w:val="single" w:color="auto" w:sz="6" w:space="0"/>
              <w:bottom w:val="single" w:color="auto" w:sz="6" w:space="0"/>
              <w:right w:val="single" w:color="auto" w:sz="6" w:space="0"/>
            </w:tcBorders>
            <w:shd w:val="clear" w:color="auto" w:fill="auto"/>
            <w:tcMar/>
          </w:tcPr>
          <w:p w:rsidRPr="00414F58" w:rsidR="00D167B6" w:rsidP="00D167B6" w:rsidRDefault="00D167B6" w14:paraId="206E71D2" w14:textId="77777777">
            <w:pPr>
              <w:pStyle w:val="paragraph"/>
              <w:spacing w:before="0" w:beforeAutospacing="0" w:after="0" w:afterAutospacing="0"/>
              <w:textAlignment w:val="baseline"/>
              <w:divId w:val="242565017"/>
              <w:rPr>
                <w:rStyle w:val="normaltextrun"/>
                <w:rFonts w:ascii="Calibri" w:hAnsi="Calibri" w:cs="Calibri"/>
                <w:b/>
                <w:sz w:val="28"/>
                <w:szCs w:val="28"/>
              </w:rPr>
            </w:pPr>
            <w:r w:rsidRPr="00414F58">
              <w:rPr>
                <w:rStyle w:val="normaltextrun"/>
                <w:rFonts w:ascii="Calibri" w:hAnsi="Calibri" w:cs="Calibri"/>
                <w:b/>
                <w:sz w:val="28"/>
                <w:szCs w:val="28"/>
              </w:rPr>
              <w:t>Out-Patients</w:t>
            </w:r>
          </w:p>
          <w:p w:rsidR="00D167B6" w:rsidP="6B38A298" w:rsidRDefault="00D167B6" w14:paraId="5F674F64" w14:textId="28262F5B">
            <w:pPr>
              <w:pStyle w:val="paragraph"/>
              <w:spacing w:before="0" w:beforeAutospacing="off" w:after="0" w:afterAutospacing="off"/>
              <w:textAlignment w:val="baseline"/>
              <w:divId w:val="242565017"/>
              <w:rPr>
                <w:rFonts w:ascii="Segoe UI" w:hAnsi="Segoe UI" w:cs="Segoe UI"/>
                <w:sz w:val="18"/>
                <w:szCs w:val="18"/>
              </w:rPr>
            </w:pPr>
            <w:r w:rsidRPr="6B38A298" w:rsidR="5FF95119">
              <w:rPr>
                <w:rStyle w:val="normaltextrun"/>
                <w:rFonts w:ascii="Calibri" w:hAnsi="Calibri" w:cs="Calibri"/>
                <w:b w:val="1"/>
                <w:bCs w:val="1"/>
                <w:sz w:val="22"/>
                <w:szCs w:val="22"/>
              </w:rPr>
              <w:t xml:space="preserve">Positive &amp; </w:t>
            </w:r>
            <w:r w:rsidRPr="6B38A298" w:rsidR="00D167B6">
              <w:rPr>
                <w:rStyle w:val="normaltextrun"/>
                <w:rFonts w:ascii="Calibri" w:hAnsi="Calibri" w:cs="Calibri"/>
                <w:b w:val="1"/>
                <w:bCs w:val="1"/>
                <w:sz w:val="22"/>
                <w:szCs w:val="22"/>
              </w:rPr>
              <w:t>Negative –</w:t>
            </w:r>
            <w:r w:rsidRPr="6B38A298" w:rsidR="00D167B6">
              <w:rPr>
                <w:rStyle w:val="normaltextrun"/>
                <w:rFonts w:ascii="Calibri" w:hAnsi="Calibri" w:cs="Calibri"/>
                <w:sz w:val="22"/>
                <w:szCs w:val="22"/>
              </w:rPr>
              <w:t xml:space="preserve"> </w:t>
            </w:r>
            <w:r w:rsidRPr="6B38A298" w:rsidR="5BF9C490">
              <w:rPr>
                <w:rStyle w:val="normaltextrun"/>
                <w:rFonts w:ascii="Calibri" w:hAnsi="Calibri" w:cs="Calibri"/>
                <w:sz w:val="22"/>
                <w:szCs w:val="22"/>
              </w:rPr>
              <w:t>Access to some services has been safeguarded -</w:t>
            </w:r>
            <w:r w:rsidRPr="6B38A298" w:rsidR="00D167B6">
              <w:rPr>
                <w:rStyle w:val="normaltextrun"/>
                <w:rFonts w:ascii="Calibri" w:hAnsi="Calibri" w:cs="Calibri"/>
                <w:sz w:val="22"/>
                <w:szCs w:val="22"/>
              </w:rPr>
              <w:t xml:space="preserve"> some other services (priority level 3 and 4) will be delivered from further from </w:t>
            </w:r>
            <w:r w:rsidRPr="6B38A298" w:rsidR="00D167B6">
              <w:rPr>
                <w:rStyle w:val="normaltextrun"/>
                <w:rFonts w:ascii="Calibri" w:hAnsi="Calibri" w:cs="Calibri"/>
                <w:sz w:val="22"/>
                <w:szCs w:val="22"/>
              </w:rPr>
              <w:t>patients</w:t>
            </w:r>
            <w:r w:rsidRPr="6B38A298" w:rsidR="00D167B6">
              <w:rPr>
                <w:rStyle w:val="normaltextrun"/>
                <w:rFonts w:ascii="Calibri" w:hAnsi="Calibri" w:cs="Calibri"/>
                <w:sz w:val="22"/>
                <w:szCs w:val="22"/>
              </w:rPr>
              <w:t xml:space="preserve"> homes. </w:t>
            </w:r>
            <w:r w:rsidRPr="6B38A298" w:rsidR="00D167B6">
              <w:rPr>
                <w:rStyle w:val="eop"/>
                <w:rFonts w:ascii="Calibri" w:hAnsi="Calibri" w:cs="Calibri"/>
                <w:sz w:val="22"/>
                <w:szCs w:val="22"/>
              </w:rPr>
              <w:t> </w:t>
            </w:r>
          </w:p>
          <w:p w:rsidR="00D167B6" w:rsidP="00D167B6" w:rsidRDefault="00D167B6" w14:paraId="195D95E8" w14:textId="77777777">
            <w:pPr>
              <w:pStyle w:val="paragraph"/>
              <w:spacing w:before="0" w:beforeAutospacing="0" w:after="0" w:afterAutospacing="0"/>
              <w:textAlignment w:val="baseline"/>
              <w:divId w:val="1551188389"/>
              <w:rPr>
                <w:rFonts w:ascii="Segoe UI" w:hAnsi="Segoe UI" w:cs="Segoe UI"/>
                <w:sz w:val="18"/>
                <w:szCs w:val="18"/>
              </w:rPr>
            </w:pPr>
            <w:r>
              <w:rPr>
                <w:rStyle w:val="eop"/>
                <w:rFonts w:ascii="Calibri" w:hAnsi="Calibri" w:cs="Calibri"/>
                <w:sz w:val="22"/>
                <w:szCs w:val="22"/>
              </w:rPr>
              <w:t> </w:t>
            </w:r>
          </w:p>
          <w:p w:rsidR="00D167B6" w:rsidP="00D167B6" w:rsidRDefault="00D167B6" w14:paraId="364CB24F" w14:textId="2C82FBC7">
            <w:pPr>
              <w:pStyle w:val="paragraph"/>
              <w:spacing w:before="0" w:beforeAutospacing="0" w:after="0" w:afterAutospacing="0"/>
              <w:textAlignment w:val="baseline"/>
              <w:divId w:val="1977418313"/>
              <w:rPr>
                <w:rStyle w:val="normaltextrun"/>
                <w:rFonts w:ascii="Calibri" w:hAnsi="Calibri" w:cs="Calibri"/>
                <w:sz w:val="22"/>
                <w:szCs w:val="22"/>
                <w:lang w:val="en-US"/>
              </w:rPr>
            </w:pPr>
            <w:r w:rsidRPr="00D167B6">
              <w:rPr>
                <w:rStyle w:val="normaltextrun"/>
                <w:rFonts w:ascii="Calibri" w:hAnsi="Calibri" w:cs="Calibri"/>
                <w:b/>
                <w:sz w:val="22"/>
                <w:szCs w:val="22"/>
                <w:lang w:val="en-US"/>
              </w:rPr>
              <w:t>Positive  –</w:t>
            </w:r>
            <w:r>
              <w:rPr>
                <w:rStyle w:val="normaltextrun"/>
                <w:rFonts w:ascii="Calibri" w:hAnsi="Calibri" w:cs="Calibri"/>
                <w:sz w:val="22"/>
                <w:szCs w:val="22"/>
                <w:lang w:val="en-US"/>
              </w:rPr>
              <w:t xml:space="preserve"> Home First capacity to support increased number of patients in Duns locality (based on interim arrangements)</w:t>
            </w:r>
            <w:r w:rsidR="00414F58">
              <w:rPr>
                <w:rStyle w:val="normaltextrun"/>
                <w:rFonts w:ascii="Calibri" w:hAnsi="Calibri" w:cs="Calibri"/>
                <w:sz w:val="22"/>
                <w:szCs w:val="22"/>
                <w:lang w:val="en-US"/>
              </w:rPr>
              <w:t>.</w:t>
            </w:r>
          </w:p>
          <w:p w:rsidR="0934470D" w:rsidP="0934470D" w:rsidRDefault="0934470D" w14:paraId="153D6CE9" w14:textId="1F2E346F">
            <w:pPr>
              <w:pStyle w:val="paragraph"/>
              <w:spacing w:before="0" w:beforeAutospacing="off" w:after="0" w:afterAutospacing="off"/>
              <w:rPr>
                <w:rStyle w:val="normaltextrun"/>
                <w:rFonts w:ascii="Calibri" w:hAnsi="Calibri" w:cs="Calibri"/>
                <w:sz w:val="22"/>
                <w:szCs w:val="22"/>
                <w:lang w:val="en-US"/>
              </w:rPr>
            </w:pPr>
          </w:p>
          <w:p w:rsidR="0934470D" w:rsidP="0934470D" w:rsidRDefault="0934470D" w14:paraId="453C47FE" w14:textId="0ACCC589">
            <w:pPr>
              <w:pStyle w:val="paragraph"/>
              <w:spacing w:before="0" w:beforeAutospacing="off" w:after="0" w:afterAutospacing="off"/>
              <w:rPr>
                <w:rStyle w:val="normaltextrun"/>
                <w:rFonts w:ascii="Calibri" w:hAnsi="Calibri" w:cs="Calibri"/>
                <w:sz w:val="22"/>
                <w:szCs w:val="22"/>
                <w:lang w:val="en-US"/>
              </w:rPr>
            </w:pPr>
          </w:p>
          <w:p w:rsidR="00414F58" w:rsidP="00D167B6" w:rsidRDefault="00414F58" w14:paraId="72FF470C" w14:textId="1FDE020D">
            <w:pPr>
              <w:pStyle w:val="paragraph"/>
              <w:spacing w:before="0" w:beforeAutospacing="0" w:after="0" w:afterAutospacing="0"/>
              <w:textAlignment w:val="baseline"/>
              <w:divId w:val="1977418313"/>
              <w:rPr>
                <w:rStyle w:val="normaltextrun"/>
                <w:rFonts w:ascii="Calibri" w:hAnsi="Calibri" w:cs="Calibri"/>
                <w:sz w:val="22"/>
                <w:szCs w:val="22"/>
                <w:lang w:val="en-US"/>
              </w:rPr>
            </w:pPr>
          </w:p>
          <w:p w:rsidRPr="00414F58" w:rsidR="00414F58" w:rsidP="00D167B6" w:rsidRDefault="00414F58" w14:paraId="23016752" w14:textId="6E5E9657">
            <w:pPr>
              <w:pStyle w:val="paragraph"/>
              <w:spacing w:before="0" w:beforeAutospacing="0" w:after="0" w:afterAutospacing="0"/>
              <w:textAlignment w:val="baseline"/>
              <w:divId w:val="1977418313"/>
              <w:rPr>
                <w:rFonts w:ascii="Segoe UI" w:hAnsi="Segoe UI" w:cs="Segoe UI"/>
                <w:b/>
                <w:sz w:val="28"/>
                <w:szCs w:val="28"/>
              </w:rPr>
            </w:pPr>
            <w:r w:rsidRPr="00414F58">
              <w:rPr>
                <w:rStyle w:val="normaltextrun"/>
                <w:rFonts w:ascii="Calibri" w:hAnsi="Calibri" w:cs="Calibri"/>
                <w:b/>
                <w:sz w:val="28"/>
                <w:szCs w:val="28"/>
                <w:lang w:val="en-US"/>
              </w:rPr>
              <w:t>In-Patients</w:t>
            </w:r>
          </w:p>
          <w:p w:rsidR="00D167B6" w:rsidP="00D167B6" w:rsidRDefault="00414F58" w14:paraId="3761500D" w14:textId="51399F9E">
            <w:pPr>
              <w:pStyle w:val="paragraph"/>
              <w:spacing w:before="0" w:beforeAutospacing="0" w:after="0" w:afterAutospacing="0"/>
              <w:textAlignment w:val="baseline"/>
              <w:divId w:val="1112094365"/>
              <w:rPr>
                <w:rStyle w:val="eop"/>
                <w:rFonts w:ascii="Calibri" w:hAnsi="Calibri" w:cs="Calibri"/>
                <w:sz w:val="22"/>
                <w:szCs w:val="22"/>
              </w:rPr>
            </w:pPr>
            <w:r w:rsidRPr="00414F58">
              <w:rPr>
                <w:rStyle w:val="eop"/>
                <w:rFonts w:ascii="Calibri" w:hAnsi="Calibri" w:cs="Calibri"/>
                <w:b/>
                <w:sz w:val="22"/>
                <w:szCs w:val="22"/>
              </w:rPr>
              <w:t>Positive</w:t>
            </w:r>
            <w:r>
              <w:rPr>
                <w:rStyle w:val="eop"/>
                <w:rFonts w:ascii="Calibri" w:hAnsi="Calibri" w:cs="Calibri"/>
                <w:sz w:val="22"/>
                <w:szCs w:val="22"/>
              </w:rPr>
              <w:t xml:space="preserve"> – P</w:t>
            </w:r>
            <w:r w:rsidRPr="00414F58">
              <w:rPr>
                <w:rStyle w:val="eop"/>
                <w:rFonts w:ascii="Calibri" w:hAnsi="Calibri" w:cs="Calibri"/>
                <w:sz w:val="22"/>
                <w:szCs w:val="22"/>
              </w:rPr>
              <w:t>atients will continue to have access to beds in other Community Hospitals and BGH / Hospital at Home as identified need is required.</w:t>
            </w:r>
            <w:r w:rsidR="00D167B6">
              <w:rPr>
                <w:rStyle w:val="eop"/>
                <w:rFonts w:ascii="Calibri" w:hAnsi="Calibri" w:cs="Calibri"/>
                <w:sz w:val="22"/>
                <w:szCs w:val="22"/>
              </w:rPr>
              <w:t> </w:t>
            </w:r>
          </w:p>
          <w:p w:rsidR="00414F58" w:rsidP="00D167B6" w:rsidRDefault="00414F58" w14:paraId="2AAD5926" w14:textId="12609929">
            <w:pPr>
              <w:pStyle w:val="paragraph"/>
              <w:spacing w:before="0" w:beforeAutospacing="0" w:after="0" w:afterAutospacing="0"/>
              <w:textAlignment w:val="baseline"/>
              <w:divId w:val="1112094365"/>
              <w:rPr>
                <w:rStyle w:val="eop"/>
                <w:rFonts w:ascii="Calibri" w:hAnsi="Calibri" w:cs="Calibri"/>
                <w:sz w:val="22"/>
                <w:szCs w:val="22"/>
              </w:rPr>
            </w:pPr>
          </w:p>
          <w:p w:rsidRPr="00414F58" w:rsidR="00414F58" w:rsidP="00414F58" w:rsidRDefault="00414F58" w14:paraId="22F53FB2" w14:textId="453F650C">
            <w:pPr>
              <w:pStyle w:val="paragraph"/>
              <w:spacing w:after="0"/>
              <w:textAlignment w:val="baseline"/>
              <w:divId w:val="1112094365"/>
              <w:rPr>
                <w:rFonts w:asciiTheme="minorHAnsi" w:hAnsiTheme="minorHAnsi" w:cstheme="minorHAnsi"/>
                <w:sz w:val="22"/>
                <w:szCs w:val="22"/>
              </w:rPr>
            </w:pPr>
            <w:r w:rsidRPr="00414F58">
              <w:rPr>
                <w:rFonts w:asciiTheme="minorHAnsi" w:hAnsiTheme="minorHAnsi" w:cstheme="minorHAnsi"/>
                <w:b/>
                <w:sz w:val="22"/>
                <w:szCs w:val="22"/>
              </w:rPr>
              <w:t xml:space="preserve">Negative </w:t>
            </w:r>
            <w:r>
              <w:rPr>
                <w:rFonts w:asciiTheme="minorHAnsi" w:hAnsiTheme="minorHAnsi" w:cstheme="minorHAnsi"/>
                <w:sz w:val="22"/>
                <w:szCs w:val="22"/>
              </w:rPr>
              <w:t>– R</w:t>
            </w:r>
            <w:r w:rsidRPr="00414F58">
              <w:rPr>
                <w:rFonts w:asciiTheme="minorHAnsi" w:hAnsiTheme="minorHAnsi" w:cstheme="minorHAnsi"/>
                <w:sz w:val="22"/>
                <w:szCs w:val="22"/>
              </w:rPr>
              <w:t xml:space="preserve">estricts End of Life Care options for Duns locality patients who would choose to be admitted to Knoll.  </w:t>
            </w:r>
          </w:p>
          <w:p w:rsidRPr="00414F58" w:rsidR="00414F58" w:rsidP="00414F58" w:rsidRDefault="00414F58" w14:paraId="4F8CED0D" w14:textId="7462F0A0">
            <w:pPr>
              <w:pStyle w:val="paragraph"/>
              <w:spacing w:after="0"/>
              <w:textAlignment w:val="baseline"/>
              <w:divId w:val="1112094365"/>
              <w:rPr>
                <w:rFonts w:ascii="Segoe UI" w:hAnsi="Segoe UI" w:cs="Segoe UI"/>
                <w:sz w:val="18"/>
                <w:szCs w:val="18"/>
              </w:rPr>
            </w:pPr>
          </w:p>
          <w:p w:rsidR="6B38A298" w:rsidP="6B38A298" w:rsidRDefault="6B38A298" w14:paraId="0C1E56BB" w14:textId="14FFFB7D">
            <w:pPr>
              <w:pStyle w:val="paragraph"/>
              <w:spacing w:after="0"/>
              <w:rPr>
                <w:rFonts w:ascii="Segoe UI" w:hAnsi="Segoe UI" w:cs="Segoe UI"/>
                <w:sz w:val="18"/>
                <w:szCs w:val="18"/>
              </w:rPr>
            </w:pPr>
          </w:p>
          <w:p w:rsidR="00414F58" w:rsidP="00414F58" w:rsidRDefault="00414F58" w14:paraId="1EE0662E" w14:textId="4239B522">
            <w:pPr>
              <w:pStyle w:val="paragraph"/>
              <w:spacing w:before="0" w:beforeAutospacing="0" w:after="0" w:afterAutospacing="0"/>
              <w:textAlignment w:val="baseline"/>
              <w:divId w:val="1112094365"/>
              <w:rPr>
                <w:rFonts w:asciiTheme="minorHAnsi" w:hAnsiTheme="minorHAnsi" w:cstheme="minorHAnsi"/>
                <w:sz w:val="22"/>
                <w:szCs w:val="22"/>
              </w:rPr>
            </w:pPr>
            <w:r w:rsidRPr="00414F58">
              <w:rPr>
                <w:rFonts w:asciiTheme="minorHAnsi" w:hAnsiTheme="minorHAnsi" w:cstheme="minorHAnsi"/>
                <w:b/>
                <w:sz w:val="22"/>
                <w:szCs w:val="22"/>
              </w:rPr>
              <w:t>Negative</w:t>
            </w:r>
            <w:r w:rsidRPr="00414F58">
              <w:rPr>
                <w:rFonts w:asciiTheme="minorHAnsi" w:hAnsiTheme="minorHAnsi" w:cstheme="minorHAnsi"/>
                <w:sz w:val="22"/>
                <w:szCs w:val="22"/>
              </w:rPr>
              <w:t xml:space="preserve"> – Loss of 24 Community Hospital beds at Knoll will impact on flow and increase delayed discharges.  Knock on effect of Knoll patients decanted to other sites has potential to reduce day to day bed availability in the other 3 Community Hospitals for BGH transfers or GP admissions.  </w:t>
            </w:r>
          </w:p>
          <w:p w:rsidR="007D655B" w:rsidP="6B38A298" w:rsidRDefault="007D655B" w14:paraId="3AE6B7B0" w14:textId="67E052E6">
            <w:pPr>
              <w:pStyle w:val="paragraph"/>
              <w:spacing w:before="0" w:beforeAutospacing="off" w:after="0" w:afterAutospacing="off"/>
              <w:textAlignment w:val="baseline"/>
              <w:divId w:val="1112094365"/>
              <w:rPr>
                <w:rFonts w:ascii="Calibri" w:hAnsi="Calibri" w:cs="Calibri" w:asciiTheme="minorAscii" w:hAnsiTheme="minorAscii" w:cstheme="minorAscii"/>
                <w:sz w:val="22"/>
                <w:szCs w:val="22"/>
              </w:rPr>
            </w:pPr>
          </w:p>
          <w:p w:rsidR="6B38A298" w:rsidP="6B38A298" w:rsidRDefault="6B38A298" w14:paraId="7286CB16" w14:textId="69CAE50D">
            <w:pPr>
              <w:pStyle w:val="paragraph"/>
              <w:spacing w:before="0" w:beforeAutospacing="off" w:after="0" w:afterAutospacing="off"/>
              <w:rPr>
                <w:rFonts w:ascii="Calibri" w:hAnsi="Calibri" w:cs="Calibri" w:asciiTheme="minorAscii" w:hAnsiTheme="minorAscii" w:cstheme="minorAscii"/>
                <w:sz w:val="22"/>
                <w:szCs w:val="22"/>
              </w:rPr>
            </w:pPr>
          </w:p>
          <w:p w:rsidR="007D655B" w:rsidP="00414F58" w:rsidRDefault="007D655B" w14:paraId="23D91F38" w14:textId="2D99BDE5">
            <w:pPr>
              <w:pStyle w:val="paragraph"/>
              <w:spacing w:before="0" w:beforeAutospacing="0" w:after="0" w:afterAutospacing="0"/>
              <w:textAlignment w:val="baseline"/>
              <w:divId w:val="1112094365"/>
              <w:rPr>
                <w:rFonts w:asciiTheme="minorHAnsi" w:hAnsiTheme="minorHAnsi" w:cstheme="minorHAnsi"/>
                <w:b/>
                <w:sz w:val="28"/>
                <w:szCs w:val="28"/>
              </w:rPr>
            </w:pPr>
            <w:r w:rsidRPr="007D655B">
              <w:rPr>
                <w:rFonts w:asciiTheme="minorHAnsi" w:hAnsiTheme="minorHAnsi" w:cstheme="minorHAnsi"/>
                <w:b/>
                <w:sz w:val="28"/>
                <w:szCs w:val="28"/>
              </w:rPr>
              <w:t>GP &amp; Primary Care Services</w:t>
            </w:r>
          </w:p>
          <w:p w:rsidRPr="007D655B" w:rsidR="007D655B" w:rsidP="00414F58" w:rsidRDefault="007D655B" w14:paraId="7E16C424" w14:textId="1CC45D81">
            <w:pPr>
              <w:pStyle w:val="paragraph"/>
              <w:spacing w:before="0" w:beforeAutospacing="0" w:after="0" w:afterAutospacing="0"/>
              <w:textAlignment w:val="baseline"/>
              <w:divId w:val="1112094365"/>
              <w:rPr>
                <w:rFonts w:asciiTheme="minorHAnsi" w:hAnsiTheme="minorHAnsi" w:cstheme="minorHAnsi"/>
                <w:b/>
                <w:sz w:val="22"/>
                <w:szCs w:val="22"/>
              </w:rPr>
            </w:pPr>
            <w:r w:rsidRPr="007D655B">
              <w:rPr>
                <w:rFonts w:asciiTheme="minorHAnsi" w:hAnsiTheme="minorHAnsi" w:cstheme="minorHAnsi"/>
                <w:b/>
                <w:sz w:val="22"/>
                <w:szCs w:val="22"/>
              </w:rPr>
              <w:t xml:space="preserve">Positive - </w:t>
            </w:r>
            <w:r w:rsidRPr="007D655B">
              <w:rPr>
                <w:rFonts w:asciiTheme="minorHAnsi" w:hAnsiTheme="minorHAnsi" w:cstheme="minorHAnsi"/>
                <w:sz w:val="22"/>
                <w:szCs w:val="22"/>
              </w:rPr>
              <w:t>Both Practices will remain on the Knoll site in alternative interim accommodati</w:t>
            </w:r>
            <w:r w:rsidR="00804AFE">
              <w:rPr>
                <w:rFonts w:asciiTheme="minorHAnsi" w:hAnsiTheme="minorHAnsi" w:cstheme="minorHAnsi"/>
                <w:sz w:val="22"/>
                <w:szCs w:val="22"/>
              </w:rPr>
              <w:t>on, fit for purpose.</w:t>
            </w:r>
          </w:p>
          <w:p w:rsidR="00D167B6" w:rsidP="00D167B6" w:rsidRDefault="00D167B6" w14:paraId="2B48C3E9" w14:textId="77777777">
            <w:pPr>
              <w:pStyle w:val="paragraph"/>
              <w:spacing w:before="0" w:beforeAutospacing="0" w:after="0" w:afterAutospacing="0"/>
              <w:textAlignment w:val="baseline"/>
              <w:divId w:val="733087805"/>
              <w:rPr>
                <w:rFonts w:ascii="Segoe UI" w:hAnsi="Segoe UI" w:cs="Segoe UI"/>
                <w:sz w:val="18"/>
                <w:szCs w:val="18"/>
              </w:rPr>
            </w:pPr>
            <w:r>
              <w:rPr>
                <w:rStyle w:val="eop"/>
                <w:rFonts w:ascii="Calibri" w:hAnsi="Calibri" w:cs="Calibri"/>
                <w:sz w:val="22"/>
                <w:szCs w:val="22"/>
              </w:rPr>
              <w:t> </w:t>
            </w:r>
          </w:p>
          <w:p w:rsidR="00D167B6" w:rsidP="00D167B6" w:rsidRDefault="00D167B6" w14:paraId="76ADC728" w14:textId="21909C89">
            <w:pPr>
              <w:rPr>
                <w:lang w:val="en-US"/>
              </w:rPr>
            </w:pPr>
            <w:r>
              <w:rPr>
                <w:rStyle w:val="eop"/>
                <w:rFonts w:ascii="Calibri" w:hAnsi="Calibri" w:cs="Calibri"/>
              </w:rPr>
              <w:t> </w:t>
            </w:r>
          </w:p>
        </w:tc>
        <w:tc>
          <w:tcPr>
            <w:tcW w:w="4650" w:type="dxa"/>
            <w:tcBorders>
              <w:top w:val="single" w:color="auto" w:sz="6" w:space="0"/>
              <w:left w:val="single" w:color="auto" w:sz="6" w:space="0"/>
              <w:bottom w:val="single" w:color="auto" w:sz="6" w:space="0"/>
              <w:right w:val="single" w:color="auto" w:sz="6" w:space="0"/>
            </w:tcBorders>
            <w:shd w:val="clear" w:color="auto" w:fill="auto"/>
            <w:tcMar/>
          </w:tcPr>
          <w:p w:rsidR="00D167B6" w:rsidP="00D167B6" w:rsidRDefault="00D167B6" w14:paraId="6560BF1D" w14:textId="77777777">
            <w:pPr>
              <w:pStyle w:val="paragraph"/>
              <w:spacing w:before="0" w:beforeAutospacing="0" w:after="0" w:afterAutospacing="0"/>
              <w:textAlignment w:val="baseline"/>
              <w:divId w:val="630936508"/>
              <w:rPr>
                <w:rStyle w:val="normaltextrun"/>
                <w:rFonts w:ascii="Calibri" w:hAnsi="Calibri" w:cs="Calibri"/>
                <w:b/>
                <w:sz w:val="22"/>
                <w:szCs w:val="22"/>
                <w:u w:val="single"/>
                <w:lang w:val="en-US"/>
              </w:rPr>
            </w:pPr>
          </w:p>
          <w:p w:rsidR="00D167B6" w:rsidP="00D167B6" w:rsidRDefault="00D167B6" w14:paraId="43D1F3E9" w14:textId="0CB06008">
            <w:pPr>
              <w:pStyle w:val="paragraph"/>
              <w:spacing w:before="0" w:beforeAutospacing="0" w:after="0" w:afterAutospacing="0"/>
              <w:textAlignment w:val="baseline"/>
              <w:divId w:val="630936508"/>
              <w:rPr>
                <w:rFonts w:ascii="Segoe UI" w:hAnsi="Segoe UI" w:cs="Segoe UI"/>
                <w:sz w:val="18"/>
                <w:szCs w:val="18"/>
              </w:rPr>
            </w:pPr>
            <w:r w:rsidRPr="00D167B6">
              <w:rPr>
                <w:rStyle w:val="normaltextrun"/>
                <w:rFonts w:ascii="Calibri" w:hAnsi="Calibri" w:cs="Calibri"/>
                <w:b/>
                <w:sz w:val="22"/>
                <w:szCs w:val="22"/>
                <w:u w:val="single"/>
                <w:lang w:val="en-US"/>
              </w:rPr>
              <w:t>Significant –</w:t>
            </w:r>
            <w:r>
              <w:rPr>
                <w:rStyle w:val="normaltextrun"/>
                <w:rFonts w:ascii="Calibri" w:hAnsi="Calibri" w:cs="Calibri"/>
                <w:sz w:val="22"/>
                <w:szCs w:val="22"/>
                <w:lang w:val="en-US"/>
              </w:rPr>
              <w:t xml:space="preserve"> delivers care further from home.</w:t>
            </w:r>
            <w:r>
              <w:rPr>
                <w:rStyle w:val="eop"/>
                <w:rFonts w:ascii="Calibri" w:hAnsi="Calibri" w:cs="Calibri"/>
                <w:sz w:val="22"/>
                <w:szCs w:val="22"/>
              </w:rPr>
              <w:t> </w:t>
            </w:r>
          </w:p>
          <w:p w:rsidR="00D167B6" w:rsidP="00D167B6" w:rsidRDefault="00D167B6" w14:paraId="6886F7B3" w14:textId="77777777">
            <w:pPr>
              <w:pStyle w:val="paragraph"/>
              <w:spacing w:before="0" w:beforeAutospacing="0" w:after="0" w:afterAutospacing="0"/>
              <w:textAlignment w:val="baseline"/>
              <w:divId w:val="63071439"/>
              <w:rPr>
                <w:rFonts w:ascii="Segoe UI" w:hAnsi="Segoe UI" w:cs="Segoe UI"/>
                <w:sz w:val="18"/>
                <w:szCs w:val="18"/>
              </w:rPr>
            </w:pPr>
            <w:r>
              <w:rPr>
                <w:rStyle w:val="eop"/>
                <w:rFonts w:ascii="Calibri" w:hAnsi="Calibri" w:cs="Calibri"/>
                <w:sz w:val="22"/>
                <w:szCs w:val="22"/>
              </w:rPr>
              <w:t> </w:t>
            </w:r>
          </w:p>
          <w:p w:rsidR="00D167B6" w:rsidP="00D167B6" w:rsidRDefault="00D167B6" w14:paraId="1CD987DD" w14:textId="77777777">
            <w:pPr>
              <w:pStyle w:val="paragraph"/>
              <w:spacing w:before="0" w:beforeAutospacing="0" w:after="0" w:afterAutospacing="0"/>
              <w:textAlignment w:val="baseline"/>
              <w:divId w:val="192308099"/>
              <w:rPr>
                <w:rFonts w:ascii="Segoe UI" w:hAnsi="Segoe UI" w:cs="Segoe UI"/>
                <w:sz w:val="18"/>
                <w:szCs w:val="18"/>
              </w:rPr>
            </w:pPr>
            <w:r>
              <w:rPr>
                <w:rStyle w:val="eop"/>
                <w:rFonts w:ascii="Calibri" w:hAnsi="Calibri" w:cs="Calibri"/>
                <w:sz w:val="22"/>
                <w:szCs w:val="22"/>
              </w:rPr>
              <w:t> </w:t>
            </w:r>
          </w:p>
          <w:p w:rsidR="00D167B6" w:rsidP="00D167B6" w:rsidRDefault="00D167B6" w14:paraId="603DEA19" w14:textId="77777777">
            <w:pPr>
              <w:pStyle w:val="paragraph"/>
              <w:spacing w:before="0" w:beforeAutospacing="0" w:after="0" w:afterAutospacing="0"/>
              <w:textAlignment w:val="baseline"/>
              <w:divId w:val="819538251"/>
              <w:rPr>
                <w:rFonts w:ascii="Segoe UI" w:hAnsi="Segoe UI" w:cs="Segoe UI"/>
                <w:sz w:val="18"/>
                <w:szCs w:val="18"/>
              </w:rPr>
            </w:pPr>
            <w:r>
              <w:rPr>
                <w:rStyle w:val="eop"/>
                <w:rFonts w:ascii="Calibri" w:hAnsi="Calibri" w:cs="Calibri"/>
                <w:sz w:val="22"/>
                <w:szCs w:val="22"/>
              </w:rPr>
              <w:t> </w:t>
            </w:r>
          </w:p>
          <w:p w:rsidR="00D167B6" w:rsidP="00D167B6" w:rsidRDefault="00D167B6" w14:paraId="424A9F7E" w14:textId="77777777">
            <w:pPr>
              <w:pStyle w:val="paragraph"/>
              <w:spacing w:before="0" w:beforeAutospacing="0" w:after="0" w:afterAutospacing="0"/>
              <w:textAlignment w:val="baseline"/>
              <w:divId w:val="823278026"/>
              <w:rPr>
                <w:rFonts w:ascii="Segoe UI" w:hAnsi="Segoe UI" w:cs="Segoe UI"/>
                <w:sz w:val="18"/>
                <w:szCs w:val="18"/>
              </w:rPr>
            </w:pPr>
            <w:r>
              <w:rPr>
                <w:rStyle w:val="eop"/>
                <w:rFonts w:ascii="Calibri" w:hAnsi="Calibri" w:cs="Calibri"/>
                <w:sz w:val="22"/>
                <w:szCs w:val="22"/>
              </w:rPr>
              <w:t> </w:t>
            </w:r>
          </w:p>
          <w:p w:rsidR="00D167B6" w:rsidP="00D167B6" w:rsidRDefault="00D167B6" w14:paraId="43D57984" w14:textId="77777777">
            <w:pPr>
              <w:pStyle w:val="paragraph"/>
              <w:spacing w:before="0" w:beforeAutospacing="0" w:after="0" w:afterAutospacing="0"/>
              <w:textAlignment w:val="baseline"/>
              <w:divId w:val="648896995"/>
              <w:rPr>
                <w:rFonts w:ascii="Segoe UI" w:hAnsi="Segoe UI" w:cs="Segoe UI"/>
                <w:sz w:val="18"/>
                <w:szCs w:val="18"/>
              </w:rPr>
            </w:pPr>
            <w:r>
              <w:rPr>
                <w:rStyle w:val="eop"/>
                <w:rFonts w:ascii="Calibri" w:hAnsi="Calibri" w:cs="Calibri"/>
                <w:sz w:val="22"/>
                <w:szCs w:val="22"/>
              </w:rPr>
              <w:t> </w:t>
            </w:r>
          </w:p>
          <w:p w:rsidR="00D167B6" w:rsidP="00D167B6" w:rsidRDefault="00D167B6" w14:paraId="6FA3A780" w14:textId="77777777">
            <w:pPr>
              <w:pStyle w:val="paragraph"/>
              <w:spacing w:before="0" w:beforeAutospacing="0" w:after="0" w:afterAutospacing="0"/>
              <w:textAlignment w:val="baseline"/>
              <w:divId w:val="1651978557"/>
              <w:rPr>
                <w:rFonts w:ascii="Segoe UI" w:hAnsi="Segoe UI" w:cs="Segoe UI"/>
                <w:sz w:val="18"/>
                <w:szCs w:val="18"/>
              </w:rPr>
            </w:pPr>
            <w:r w:rsidRPr="00D167B6">
              <w:rPr>
                <w:rStyle w:val="normaltextrun"/>
                <w:rFonts w:ascii="Calibri" w:hAnsi="Calibri" w:cs="Calibri"/>
                <w:b/>
                <w:sz w:val="22"/>
                <w:szCs w:val="22"/>
                <w:u w:val="single"/>
                <w:lang w:val="en-US"/>
              </w:rPr>
              <w:t>Significant</w:t>
            </w:r>
            <w:r>
              <w:rPr>
                <w:rStyle w:val="normaltextrun"/>
                <w:rFonts w:ascii="Calibri" w:hAnsi="Calibri" w:cs="Calibri"/>
                <w:sz w:val="22"/>
                <w:szCs w:val="22"/>
                <w:lang w:val="en-US"/>
              </w:rPr>
              <w:t xml:space="preserve"> – increased capacity to care for people at home. </w:t>
            </w:r>
            <w:r>
              <w:rPr>
                <w:rStyle w:val="eop"/>
                <w:rFonts w:ascii="Calibri" w:hAnsi="Calibri" w:cs="Calibri"/>
                <w:sz w:val="22"/>
                <w:szCs w:val="22"/>
              </w:rPr>
              <w:t> </w:t>
            </w:r>
          </w:p>
          <w:p w:rsidR="00D167B6" w:rsidP="00D167B6" w:rsidRDefault="00D167B6" w14:paraId="745DBE93" w14:textId="77777777">
            <w:pPr>
              <w:pStyle w:val="paragraph"/>
              <w:spacing w:before="0" w:beforeAutospacing="0" w:after="0" w:afterAutospacing="0"/>
              <w:textAlignment w:val="baseline"/>
              <w:divId w:val="2059012098"/>
              <w:rPr>
                <w:rFonts w:ascii="Segoe UI" w:hAnsi="Segoe UI" w:cs="Segoe UI"/>
                <w:sz w:val="18"/>
                <w:szCs w:val="18"/>
              </w:rPr>
            </w:pPr>
            <w:r>
              <w:rPr>
                <w:rStyle w:val="eop"/>
                <w:rFonts w:ascii="Calibri" w:hAnsi="Calibri" w:cs="Calibri"/>
                <w:sz w:val="22"/>
                <w:szCs w:val="22"/>
              </w:rPr>
              <w:t> </w:t>
            </w:r>
          </w:p>
          <w:p w:rsidR="0934470D" w:rsidP="6B38A298" w:rsidRDefault="0934470D" w14:paraId="07FDDAA8" w14:textId="3261CBB6">
            <w:pPr>
              <w:pStyle w:val="paragraph"/>
              <w:spacing w:before="0" w:beforeAutospacing="off" w:after="0" w:afterAutospacing="off"/>
              <w:rPr>
                <w:rFonts w:ascii="Segoe UI" w:hAnsi="Segoe UI" w:cs="Segoe UI"/>
                <w:sz w:val="18"/>
                <w:szCs w:val="18"/>
              </w:rPr>
            </w:pPr>
            <w:r w:rsidRPr="6B38A298" w:rsidR="00D167B6">
              <w:rPr>
                <w:rStyle w:val="eop"/>
                <w:rFonts w:ascii="Calibri" w:hAnsi="Calibri" w:cs="Calibri"/>
                <w:sz w:val="22"/>
                <w:szCs w:val="22"/>
              </w:rPr>
              <w:t> </w:t>
            </w:r>
          </w:p>
          <w:p w:rsidR="00414F58" w:rsidP="00D167B6" w:rsidRDefault="00D167B6" w14:paraId="06BF6796" w14:textId="0678A4CC">
            <w:pPr>
              <w:rPr>
                <w:rStyle w:val="eop"/>
                <w:rFonts w:ascii="Calibri" w:hAnsi="Calibri" w:cs="Calibri"/>
              </w:rPr>
            </w:pPr>
            <w:r>
              <w:rPr>
                <w:rStyle w:val="eop"/>
                <w:rFonts w:ascii="Calibri" w:hAnsi="Calibri" w:cs="Calibri"/>
              </w:rPr>
              <w:t> </w:t>
            </w:r>
          </w:p>
          <w:p w:rsidR="00414F58" w:rsidP="00D167B6" w:rsidRDefault="00414F58" w14:paraId="5D56D0BE" w14:textId="77777777">
            <w:pPr>
              <w:rPr>
                <w:rStyle w:val="eop"/>
                <w:rFonts w:ascii="Calibri" w:hAnsi="Calibri" w:cs="Calibri"/>
              </w:rPr>
            </w:pPr>
          </w:p>
          <w:p w:rsidR="0934470D" w:rsidP="0934470D" w:rsidRDefault="0934470D" w14:paraId="45FF2AD1" w14:textId="4B5F3C61">
            <w:pPr>
              <w:rPr>
                <w:b w:val="1"/>
                <w:bCs w:val="1"/>
                <w:u w:val="single"/>
                <w:lang w:val="en-US"/>
              </w:rPr>
            </w:pPr>
          </w:p>
          <w:p w:rsidR="00414F58" w:rsidP="00D167B6" w:rsidRDefault="00414F58" w14:paraId="55E1D1AD" w14:textId="77777777">
            <w:pPr>
              <w:rPr>
                <w:lang w:val="en-US"/>
              </w:rPr>
            </w:pPr>
            <w:r w:rsidRPr="00414F58">
              <w:rPr>
                <w:b/>
                <w:u w:val="single"/>
                <w:lang w:val="en-US"/>
              </w:rPr>
              <w:t xml:space="preserve">Insignificant </w:t>
            </w:r>
            <w:r>
              <w:rPr>
                <w:lang w:val="en-US"/>
              </w:rPr>
              <w:t>– as per current situation.</w:t>
            </w:r>
          </w:p>
          <w:p w:rsidR="00414F58" w:rsidP="00D167B6" w:rsidRDefault="00414F58" w14:paraId="7F4366D9" w14:textId="77777777">
            <w:pPr>
              <w:rPr>
                <w:lang w:val="en-US"/>
              </w:rPr>
            </w:pPr>
          </w:p>
          <w:p w:rsidR="00414F58" w:rsidP="6B38A298" w:rsidRDefault="00414F58" w14:paraId="606C5A54" w14:textId="7C1BBC3C">
            <w:pPr>
              <w:pStyle w:val="Normal"/>
              <w:rPr>
                <w:lang w:val="en-US"/>
              </w:rPr>
            </w:pPr>
          </w:p>
          <w:p w:rsidRPr="00414F58" w:rsidR="00414F58" w:rsidP="00414F58" w:rsidRDefault="00414F58" w14:paraId="2BD2E882" w14:textId="10EC5162">
            <w:pPr>
              <w:rPr>
                <w:rFonts w:ascii="Calibri" w:hAnsi="Calibri" w:cs="Calibri"/>
              </w:rPr>
            </w:pPr>
            <w:r w:rsidRPr="6B38A298" w:rsidR="00414F58">
              <w:rPr>
                <w:rFonts w:ascii="Calibri" w:hAnsi="Calibri" w:cs="Calibri"/>
                <w:b w:val="1"/>
                <w:bCs w:val="1"/>
                <w:u w:val="single"/>
              </w:rPr>
              <w:t xml:space="preserve">Significant </w:t>
            </w:r>
            <w:r w:rsidRPr="6B38A298" w:rsidR="00414F58">
              <w:rPr>
                <w:rFonts w:ascii="Calibri" w:hAnsi="Calibri" w:cs="Calibri"/>
              </w:rPr>
              <w:t>– delivers care further from home</w:t>
            </w:r>
            <w:r w:rsidRPr="6B38A298" w:rsidR="50088666">
              <w:rPr>
                <w:rFonts w:ascii="Calibri" w:hAnsi="Calibri" w:cs="Calibri"/>
              </w:rPr>
              <w:t xml:space="preserve"> / family.</w:t>
            </w:r>
          </w:p>
          <w:p w:rsidRPr="00414F58" w:rsidR="00414F58" w:rsidP="0934470D" w:rsidRDefault="00414F58" w14:paraId="41A456B0" w14:textId="25F7248A">
            <w:pPr>
              <w:pStyle w:val="Normal"/>
              <w:rPr>
                <w:rFonts w:ascii="Calibri" w:hAnsi="Calibri" w:cs="Calibri"/>
              </w:rPr>
            </w:pPr>
          </w:p>
          <w:p w:rsidRPr="00414F58" w:rsidR="00414F58" w:rsidP="0934470D" w:rsidRDefault="00414F58" w14:paraId="66AA8458" w14:textId="487F7403">
            <w:pPr>
              <w:pStyle w:val="Normal"/>
              <w:rPr>
                <w:rFonts w:ascii="Calibri" w:hAnsi="Calibri" w:cs="Calibri"/>
              </w:rPr>
            </w:pPr>
          </w:p>
          <w:p w:rsidR="6B38A298" w:rsidP="6B38A298" w:rsidRDefault="6B38A298" w14:paraId="03728CF0" w14:textId="083655DB">
            <w:pPr>
              <w:pStyle w:val="Normal"/>
              <w:rPr>
                <w:rFonts w:ascii="Calibri" w:hAnsi="Calibri" w:cs="Calibri"/>
              </w:rPr>
            </w:pPr>
          </w:p>
          <w:p w:rsidR="00414F58" w:rsidP="00414F58" w:rsidRDefault="00414F58" w14:paraId="3632767B" w14:textId="77777777">
            <w:pPr>
              <w:rPr>
                <w:rFonts w:ascii="Calibri" w:hAnsi="Calibri" w:cs="Calibri"/>
              </w:rPr>
            </w:pPr>
            <w:r w:rsidRPr="00414F58">
              <w:rPr>
                <w:rFonts w:ascii="Calibri" w:hAnsi="Calibri" w:cs="Calibri"/>
                <w:b/>
                <w:u w:val="single"/>
              </w:rPr>
              <w:t xml:space="preserve">Significant </w:t>
            </w:r>
            <w:r w:rsidRPr="00414F58">
              <w:rPr>
                <w:rFonts w:ascii="Calibri" w:hAnsi="Calibri" w:cs="Calibri"/>
              </w:rPr>
              <w:t>– Reduced bed capacity. Accuracy of delayed discharge data will be affected as there will be no Knoll waiting list p</w:t>
            </w:r>
            <w:r>
              <w:rPr>
                <w:rFonts w:ascii="Calibri" w:hAnsi="Calibri" w:cs="Calibri"/>
              </w:rPr>
              <w:t>atien</w:t>
            </w:r>
            <w:r w:rsidRPr="00414F58">
              <w:rPr>
                <w:rFonts w:ascii="Calibri" w:hAnsi="Calibri" w:cs="Calibri"/>
              </w:rPr>
              <w:t>t’s and Delayed Discharge Pathway to that location from BGH.</w:t>
            </w:r>
          </w:p>
          <w:p w:rsidR="007D655B" w:rsidP="00414F58" w:rsidRDefault="007D655B" w14:paraId="58D4DDE6" w14:textId="77777777">
            <w:pPr>
              <w:rPr>
                <w:rFonts w:ascii="Calibri" w:hAnsi="Calibri" w:cs="Calibri"/>
              </w:rPr>
            </w:pPr>
          </w:p>
          <w:p w:rsidR="007D655B" w:rsidP="00414F58" w:rsidRDefault="007D655B" w14:paraId="21103C1B" w14:textId="77777777">
            <w:pPr>
              <w:rPr>
                <w:rFonts w:ascii="Calibri" w:hAnsi="Calibri" w:cs="Calibri"/>
              </w:rPr>
            </w:pPr>
          </w:p>
          <w:p w:rsidR="007D655B" w:rsidP="00414F58" w:rsidRDefault="007D655B" w14:paraId="0D21EA89" w14:textId="77777777">
            <w:pPr>
              <w:rPr>
                <w:rFonts w:ascii="Calibri" w:hAnsi="Calibri" w:cs="Calibri"/>
              </w:rPr>
            </w:pPr>
          </w:p>
          <w:p w:rsidR="007D655B" w:rsidP="00414F58" w:rsidRDefault="007D655B" w14:paraId="7F505343" w14:textId="77777777">
            <w:pPr>
              <w:rPr>
                <w:rFonts w:ascii="Calibri" w:hAnsi="Calibri" w:cs="Calibri"/>
              </w:rPr>
            </w:pPr>
          </w:p>
          <w:p w:rsidR="6B38A298" w:rsidP="6B38A298" w:rsidRDefault="6B38A298" w14:paraId="6B0BE34E" w14:textId="54A8F2AD">
            <w:pPr>
              <w:rPr>
                <w:rFonts w:ascii="Calibri" w:hAnsi="Calibri" w:cs="Calibri"/>
              </w:rPr>
            </w:pPr>
          </w:p>
          <w:p w:rsidR="007D655B" w:rsidP="00414F58" w:rsidRDefault="007D655B" w14:paraId="1179653E" w14:textId="77777777">
            <w:pPr>
              <w:rPr>
                <w:rFonts w:ascii="Calibri" w:hAnsi="Calibri" w:cs="Calibri"/>
              </w:rPr>
            </w:pPr>
          </w:p>
          <w:p w:rsidRPr="007D655B" w:rsidR="007D655B" w:rsidP="6B38A298" w:rsidRDefault="007D655B" w14:paraId="03BE2E3D" w14:textId="41E377E6">
            <w:pPr>
              <w:rPr>
                <w:rFonts w:ascii="Calibri" w:hAnsi="Calibri" w:cs="Calibri"/>
                <w:b w:val="1"/>
                <w:bCs w:val="1"/>
                <w:u w:val="none"/>
              </w:rPr>
            </w:pPr>
            <w:r w:rsidRPr="6B38A298" w:rsidR="007D655B">
              <w:rPr>
                <w:rFonts w:ascii="Calibri" w:hAnsi="Calibri" w:cs="Calibri"/>
                <w:b w:val="1"/>
                <w:bCs w:val="1"/>
                <w:u w:val="single"/>
              </w:rPr>
              <w:t xml:space="preserve">Significant </w:t>
            </w:r>
            <w:r w:rsidRPr="6B38A298" w:rsidR="007D655B">
              <w:rPr>
                <w:rFonts w:ascii="Calibri" w:hAnsi="Calibri" w:cs="Calibri"/>
                <w:b w:val="1"/>
                <w:bCs w:val="1"/>
                <w:u w:val="none"/>
              </w:rPr>
              <w:t xml:space="preserve">- </w:t>
            </w:r>
            <w:r w:rsidRPr="6B38A298" w:rsidR="007D655B">
              <w:rPr>
                <w:rFonts w:ascii="Calibri" w:hAnsi="Calibri" w:cs="Calibri"/>
                <w:u w:val="none"/>
              </w:rPr>
              <w:t>F</w:t>
            </w:r>
            <w:r w:rsidRPr="6B38A298" w:rsidR="007D655B">
              <w:rPr>
                <w:rFonts w:ascii="Calibri" w:hAnsi="Calibri" w:cs="Calibri"/>
                <w:u w:val="none"/>
              </w:rPr>
              <w:t>acilitate</w:t>
            </w:r>
            <w:r w:rsidRPr="6B38A298" w:rsidR="00804AFE">
              <w:rPr>
                <w:rFonts w:ascii="Calibri" w:hAnsi="Calibri" w:cs="Calibri"/>
                <w:u w:val="none"/>
              </w:rPr>
              <w:t>s</w:t>
            </w:r>
            <w:r w:rsidRPr="6B38A298" w:rsidR="007D655B">
              <w:rPr>
                <w:rFonts w:ascii="Calibri" w:hAnsi="Calibri" w:cs="Calibri"/>
                <w:u w:val="none"/>
              </w:rPr>
              <w:t xml:space="preserve"> delivery of full existing GP Practice services offer</w:t>
            </w:r>
            <w:r w:rsidRPr="6B38A298" w:rsidR="00804AFE">
              <w:rPr>
                <w:rFonts w:ascii="Calibri" w:hAnsi="Calibri" w:cs="Calibri"/>
                <w:u w:val="none"/>
              </w:rPr>
              <w:t>e</w:t>
            </w:r>
            <w:r w:rsidRPr="6B38A298" w:rsidR="007D655B">
              <w:rPr>
                <w:rFonts w:ascii="Calibri" w:hAnsi="Calibri" w:cs="Calibri"/>
                <w:u w:val="none"/>
              </w:rPr>
              <w:t>d.</w:t>
            </w:r>
          </w:p>
        </w:tc>
      </w:tr>
      <w:tr w:rsidR="00D167B6" w:rsidTr="6A1CE213" w14:paraId="44F0B330" w14:textId="77777777">
        <w:tc>
          <w:tcPr>
            <w:tcW w:w="4649" w:type="dxa"/>
            <w:tcMar/>
          </w:tcPr>
          <w:p w:rsidR="00D167B6" w:rsidP="6B38A298" w:rsidRDefault="00D167B6" w14:paraId="5C634D7D" w14:textId="7C4ED691">
            <w:pPr>
              <w:rPr>
                <w:lang w:val="en-US"/>
              </w:rPr>
            </w:pPr>
            <w:r w:rsidRPr="6B38A298" w:rsidR="00D167B6">
              <w:rPr>
                <w:lang w:val="en-US"/>
              </w:rPr>
              <w:t>Family Life</w:t>
            </w:r>
          </w:p>
          <w:p w:rsidR="00D167B6" w:rsidP="6B38A298" w:rsidRDefault="00D167B6" w14:paraId="51444100" w14:textId="158A8A83">
            <w:pPr>
              <w:rPr>
                <w:lang w:val="en-US"/>
              </w:rPr>
            </w:pPr>
          </w:p>
          <w:p w:rsidR="00D167B6" w:rsidP="6A1CE213" w:rsidRDefault="00D167B6" w14:paraId="341521E0" w14:textId="4B75C4EE">
            <w:pPr>
              <w:rPr>
                <w:lang w:val="en-US"/>
              </w:rPr>
            </w:pPr>
            <w:r w:rsidRPr="6A1CE213" w:rsidR="0AE14016">
              <w:rPr>
                <w:lang w:val="en-US"/>
              </w:rPr>
              <w:t>*See also Poverty &amp; Rurality*</w:t>
            </w:r>
          </w:p>
          <w:p w:rsidR="00D167B6" w:rsidP="6A1CE213" w:rsidRDefault="00D167B6" w14:paraId="01531ED3" w14:textId="690D7AB3">
            <w:pPr>
              <w:rPr>
                <w:lang w:val="en-US"/>
              </w:rPr>
            </w:pPr>
          </w:p>
          <w:p w:rsidR="00D167B6" w:rsidP="6A1CE213" w:rsidRDefault="00D167B6" w14:paraId="77DE92C6" w14:textId="24930DA6">
            <w:pPr>
              <w:rPr>
                <w:lang w:val="en-US"/>
              </w:rPr>
            </w:pPr>
          </w:p>
          <w:p w:rsidR="00D167B6" w:rsidP="6A1CE213" w:rsidRDefault="00D167B6" w14:paraId="394370D6" w14:textId="56C7F9C5">
            <w:pPr>
              <w:rPr>
                <w:lang w:val="en-US"/>
              </w:rPr>
            </w:pPr>
          </w:p>
          <w:p w:rsidR="00D167B6" w:rsidP="6A1CE213" w:rsidRDefault="00D167B6" w14:paraId="6DFDADFF" w14:textId="606B495D">
            <w:pPr>
              <w:rPr>
                <w:lang w:val="en-US"/>
              </w:rPr>
            </w:pPr>
          </w:p>
          <w:p w:rsidR="00D167B6" w:rsidP="6A1CE213" w:rsidRDefault="00D167B6" w14:paraId="6BF44122" w14:textId="512A98AE">
            <w:pPr>
              <w:rPr>
                <w:lang w:val="en-US"/>
              </w:rPr>
            </w:pPr>
          </w:p>
          <w:p w:rsidR="00D167B6" w:rsidP="6A1CE213" w:rsidRDefault="00D167B6" w14:paraId="2B3AC3F3" w14:textId="55014A58">
            <w:pPr>
              <w:rPr>
                <w:lang w:val="en-US"/>
              </w:rPr>
            </w:pPr>
          </w:p>
          <w:p w:rsidR="00D167B6" w:rsidP="6A1CE213" w:rsidRDefault="00D167B6" w14:paraId="07D77306" w14:textId="07D2462B">
            <w:pPr>
              <w:rPr>
                <w:lang w:val="en-US"/>
              </w:rPr>
            </w:pPr>
          </w:p>
          <w:p w:rsidR="00D167B6" w:rsidP="6A1CE213" w:rsidRDefault="00D167B6" w14:paraId="27232B16" w14:textId="6D882EC0">
            <w:pPr>
              <w:rPr>
                <w:lang w:val="en-US"/>
              </w:rPr>
            </w:pPr>
          </w:p>
          <w:p w:rsidR="00D167B6" w:rsidP="6A1CE213" w:rsidRDefault="00D167B6" w14:paraId="4D9688BB" w14:textId="4319749F">
            <w:pPr>
              <w:rPr>
                <w:lang w:val="en-US"/>
              </w:rPr>
            </w:pPr>
          </w:p>
          <w:p w:rsidR="00D167B6" w:rsidP="6A1CE213" w:rsidRDefault="00D167B6" w14:paraId="7C62675A" w14:textId="32EA4F30">
            <w:pPr>
              <w:rPr>
                <w:lang w:val="en-US"/>
              </w:rPr>
            </w:pPr>
          </w:p>
          <w:p w:rsidR="00D167B6" w:rsidP="6A1CE213" w:rsidRDefault="00D167B6" w14:paraId="52EA7F2F" w14:textId="5B6D9A47">
            <w:pPr>
              <w:rPr>
                <w:lang w:val="en-US"/>
              </w:rPr>
            </w:pPr>
          </w:p>
          <w:p w:rsidR="00D167B6" w:rsidP="6A1CE213" w:rsidRDefault="00D167B6" w14:paraId="707A021F" w14:textId="095B5013">
            <w:pPr>
              <w:rPr>
                <w:lang w:val="en-US"/>
              </w:rPr>
            </w:pPr>
          </w:p>
          <w:p w:rsidR="00D167B6" w:rsidP="6A1CE213" w:rsidRDefault="00D167B6" w14:paraId="1F7B8516" w14:textId="7FF91D3F">
            <w:pPr>
              <w:rPr>
                <w:lang w:val="en-US"/>
              </w:rPr>
            </w:pPr>
          </w:p>
          <w:p w:rsidR="00D167B6" w:rsidP="6A1CE213" w:rsidRDefault="00D167B6" w14:paraId="452B3132" w14:textId="1E60FC4A">
            <w:pPr>
              <w:rPr>
                <w:lang w:val="en-US"/>
              </w:rPr>
            </w:pPr>
          </w:p>
          <w:p w:rsidR="00D167B6" w:rsidP="6A1CE213" w:rsidRDefault="00D167B6" w14:paraId="705229E2" w14:textId="54F172E8">
            <w:pPr>
              <w:rPr>
                <w:lang w:val="en-US"/>
              </w:rPr>
            </w:pPr>
          </w:p>
          <w:p w:rsidR="00D167B6" w:rsidP="6A1CE213" w:rsidRDefault="00D167B6" w14:paraId="1434BABE" w14:textId="75102AEE">
            <w:pPr>
              <w:rPr>
                <w:lang w:val="en-US"/>
              </w:rPr>
            </w:pPr>
          </w:p>
          <w:p w:rsidR="00D167B6" w:rsidP="00D167B6" w:rsidRDefault="00D167B6" w14:paraId="53D034DB" w14:textId="163AC578">
            <w:pPr>
              <w:rPr>
                <w:lang w:val="en-US"/>
              </w:rPr>
            </w:pPr>
          </w:p>
        </w:tc>
        <w:tc>
          <w:tcPr>
            <w:tcW w:w="4649" w:type="dxa"/>
            <w:tcBorders>
              <w:top w:val="single" w:color="auto" w:sz="6" w:space="0"/>
              <w:left w:val="single" w:color="auto" w:sz="6" w:space="0"/>
              <w:bottom w:val="single" w:color="auto" w:sz="6" w:space="0"/>
              <w:right w:val="single" w:color="auto" w:sz="6" w:space="0"/>
            </w:tcBorders>
            <w:shd w:val="clear" w:color="auto" w:fill="auto"/>
            <w:tcMar/>
          </w:tcPr>
          <w:p w:rsidRPr="00D167B6" w:rsidR="00D167B6" w:rsidP="00D167B6" w:rsidRDefault="00D167B6" w14:paraId="137BFCE8" w14:textId="14E2FD88">
            <w:pPr>
              <w:pStyle w:val="paragraph"/>
              <w:spacing w:before="0" w:beforeAutospacing="0" w:after="0" w:afterAutospacing="0"/>
              <w:textAlignment w:val="baseline"/>
              <w:rPr>
                <w:rStyle w:val="normaltextrun"/>
                <w:rFonts w:ascii="Calibri" w:hAnsi="Calibri" w:cs="Calibri"/>
                <w:b/>
                <w:sz w:val="22"/>
                <w:szCs w:val="22"/>
                <w:lang w:val="en-US"/>
              </w:rPr>
            </w:pPr>
            <w:r w:rsidRPr="005D270A">
              <w:rPr>
                <w:rStyle w:val="normaltextrun"/>
                <w:rFonts w:ascii="Calibri" w:hAnsi="Calibri" w:cs="Calibri"/>
                <w:b/>
                <w:sz w:val="28"/>
                <w:szCs w:val="28"/>
                <w:lang w:val="en-US"/>
              </w:rPr>
              <w:t>Out-Patients</w:t>
            </w:r>
            <w:r w:rsidRPr="00D167B6">
              <w:rPr>
                <w:rStyle w:val="normaltextrun"/>
                <w:rFonts w:ascii="Calibri" w:hAnsi="Calibri" w:cs="Calibri"/>
                <w:b/>
                <w:sz w:val="22"/>
                <w:szCs w:val="22"/>
                <w:lang w:val="en-US"/>
              </w:rPr>
              <w:t xml:space="preserve"> </w:t>
            </w:r>
          </w:p>
          <w:p w:rsidR="00D167B6" w:rsidP="00D167B6" w:rsidRDefault="00D167B6" w14:paraId="2E5F565F" w14:textId="1ED7B898">
            <w:pPr>
              <w:pStyle w:val="paragraph"/>
              <w:spacing w:before="0" w:beforeAutospacing="0" w:after="0" w:afterAutospacing="0"/>
              <w:textAlignment w:val="baseline"/>
              <w:rPr>
                <w:rStyle w:val="eop"/>
                <w:rFonts w:ascii="Calibri" w:hAnsi="Calibri" w:cs="Calibri"/>
                <w:sz w:val="22"/>
                <w:szCs w:val="22"/>
              </w:rPr>
            </w:pPr>
            <w:r w:rsidRPr="00D167B6">
              <w:rPr>
                <w:rStyle w:val="normaltextrun"/>
                <w:rFonts w:ascii="Calibri" w:hAnsi="Calibri" w:cs="Calibri"/>
                <w:b/>
                <w:sz w:val="22"/>
                <w:szCs w:val="22"/>
                <w:lang w:val="en-US"/>
              </w:rPr>
              <w:t>Negative</w:t>
            </w:r>
            <w:r w:rsidR="005D270A">
              <w:rPr>
                <w:rStyle w:val="normaltextrun"/>
                <w:rFonts w:ascii="Calibri" w:hAnsi="Calibri" w:cs="Calibri"/>
                <w:sz w:val="22"/>
                <w:szCs w:val="22"/>
                <w:lang w:val="en-US"/>
              </w:rPr>
              <w:t xml:space="preserve"> – Patients</w:t>
            </w:r>
            <w:r>
              <w:rPr>
                <w:rStyle w:val="normaltextrun"/>
                <w:rFonts w:ascii="Calibri" w:hAnsi="Calibri" w:cs="Calibri"/>
                <w:sz w:val="22"/>
                <w:szCs w:val="22"/>
                <w:lang w:val="en-US"/>
              </w:rPr>
              <w:t xml:space="preserve"> will need to travel to receive treatment.</w:t>
            </w:r>
            <w:r>
              <w:rPr>
                <w:rStyle w:val="eop"/>
                <w:rFonts w:ascii="Calibri" w:hAnsi="Calibri" w:cs="Calibri"/>
                <w:sz w:val="22"/>
                <w:szCs w:val="22"/>
              </w:rPr>
              <w:t> </w:t>
            </w:r>
          </w:p>
          <w:p w:rsidR="005D270A" w:rsidP="00D167B6" w:rsidRDefault="005D270A" w14:paraId="7F76ED63" w14:textId="653FB01D">
            <w:pPr>
              <w:pStyle w:val="paragraph"/>
              <w:spacing w:before="0" w:beforeAutospacing="0" w:after="0" w:afterAutospacing="0"/>
              <w:textAlignment w:val="baseline"/>
              <w:rPr>
                <w:rStyle w:val="eop"/>
                <w:rFonts w:ascii="Calibri" w:hAnsi="Calibri" w:cs="Calibri"/>
                <w:sz w:val="22"/>
                <w:szCs w:val="22"/>
              </w:rPr>
            </w:pPr>
          </w:p>
          <w:p w:rsidR="005D270A" w:rsidP="00D167B6" w:rsidRDefault="005D270A" w14:paraId="575429DE" w14:textId="77777777">
            <w:pPr>
              <w:pStyle w:val="paragraph"/>
              <w:spacing w:before="0" w:beforeAutospacing="0" w:after="0" w:afterAutospacing="0"/>
              <w:textAlignment w:val="baseline"/>
              <w:rPr>
                <w:rStyle w:val="eop"/>
                <w:rFonts w:ascii="Calibri" w:hAnsi="Calibri" w:cs="Calibri"/>
                <w:sz w:val="22"/>
                <w:szCs w:val="22"/>
              </w:rPr>
            </w:pPr>
          </w:p>
          <w:p w:rsidR="005D270A" w:rsidP="005D270A" w:rsidRDefault="005D270A" w14:paraId="78B5EB5A" w14:textId="77777777">
            <w:pPr>
              <w:pStyle w:val="paragraph"/>
              <w:spacing w:before="0" w:beforeAutospacing="0" w:after="0" w:afterAutospacing="0"/>
              <w:textAlignment w:val="baseline"/>
              <w:rPr>
                <w:rStyle w:val="eop"/>
                <w:rFonts w:asciiTheme="minorHAnsi" w:hAnsiTheme="minorHAnsi" w:cstheme="minorHAnsi"/>
                <w:b/>
                <w:sz w:val="28"/>
                <w:szCs w:val="28"/>
              </w:rPr>
            </w:pPr>
            <w:r w:rsidRPr="005D270A">
              <w:rPr>
                <w:rStyle w:val="eop"/>
                <w:rFonts w:asciiTheme="minorHAnsi" w:hAnsiTheme="minorHAnsi" w:cstheme="minorHAnsi"/>
                <w:b/>
                <w:sz w:val="28"/>
                <w:szCs w:val="28"/>
              </w:rPr>
              <w:t>In-Patients</w:t>
            </w:r>
          </w:p>
          <w:p w:rsidRPr="005D270A" w:rsidR="005D270A" w:rsidP="005D270A" w:rsidRDefault="005D270A" w14:paraId="3FE78492" w14:textId="2621C601">
            <w:pPr>
              <w:pStyle w:val="paragraph"/>
              <w:spacing w:before="0" w:beforeAutospacing="0" w:after="0" w:afterAutospacing="0"/>
              <w:textAlignment w:val="baseline"/>
              <w:rPr>
                <w:rStyle w:val="eop"/>
                <w:rFonts w:asciiTheme="minorHAnsi" w:hAnsiTheme="minorHAnsi" w:cstheme="minorHAnsi"/>
                <w:b/>
                <w:sz w:val="28"/>
                <w:szCs w:val="28"/>
              </w:rPr>
            </w:pPr>
            <w:r w:rsidRPr="005D270A">
              <w:rPr>
                <w:rStyle w:val="eop"/>
                <w:rFonts w:asciiTheme="minorHAnsi" w:hAnsiTheme="minorHAnsi" w:cstheme="minorHAnsi"/>
                <w:sz w:val="22"/>
                <w:szCs w:val="22"/>
              </w:rPr>
              <w:t xml:space="preserve">Negative – families will need to travel further for visiting. </w:t>
            </w:r>
          </w:p>
          <w:p w:rsidR="005D270A" w:rsidP="00D167B6" w:rsidRDefault="005D270A" w14:paraId="1F9CBB3F" w14:textId="021C4B02">
            <w:pPr>
              <w:pStyle w:val="paragraph"/>
              <w:spacing w:before="0" w:beforeAutospacing="0" w:after="0" w:afterAutospacing="0"/>
              <w:textAlignment w:val="baseline"/>
              <w:rPr>
                <w:rStyle w:val="eop"/>
                <w:rFonts w:asciiTheme="minorHAnsi" w:hAnsiTheme="minorHAnsi" w:cstheme="minorHAnsi"/>
                <w:b/>
                <w:sz w:val="28"/>
                <w:szCs w:val="28"/>
              </w:rPr>
            </w:pPr>
          </w:p>
          <w:p w:rsidR="005F120F" w:rsidP="6B38A298" w:rsidRDefault="005F120F" w14:paraId="12763038" w14:textId="77777777">
            <w:pPr>
              <w:pStyle w:val="paragraph"/>
              <w:spacing w:before="0" w:beforeAutospacing="off" w:after="0" w:afterAutospacing="off"/>
              <w:textAlignment w:val="baseline"/>
              <w:rPr>
                <w:rStyle w:val="eop"/>
                <w:rFonts w:ascii="Calibri" w:hAnsi="Calibri" w:cs="Calibri" w:asciiTheme="minorAscii" w:hAnsiTheme="minorAscii" w:cstheme="minorAscii"/>
                <w:b w:val="1"/>
                <w:bCs w:val="1"/>
                <w:sz w:val="28"/>
                <w:szCs w:val="28"/>
              </w:rPr>
            </w:pPr>
          </w:p>
          <w:p w:rsidR="6B38A298" w:rsidP="6B38A298" w:rsidRDefault="6B38A298" w14:paraId="6750B51F" w14:textId="15E94547">
            <w:pPr>
              <w:pStyle w:val="paragraph"/>
              <w:spacing w:before="0" w:beforeAutospacing="off" w:after="0" w:afterAutospacing="off"/>
              <w:rPr>
                <w:rStyle w:val="eop"/>
                <w:rFonts w:ascii="Calibri" w:hAnsi="Calibri" w:cs="Calibri" w:asciiTheme="minorAscii" w:hAnsiTheme="minorAscii" w:cstheme="minorAscii"/>
                <w:b w:val="1"/>
                <w:bCs w:val="1"/>
                <w:sz w:val="28"/>
                <w:szCs w:val="28"/>
              </w:rPr>
            </w:pPr>
          </w:p>
          <w:p w:rsidR="00804AFE" w:rsidP="00D167B6" w:rsidRDefault="005F120F" w14:paraId="4D64C569" w14:textId="1F4E2578">
            <w:pPr>
              <w:pStyle w:val="paragraph"/>
              <w:spacing w:before="0" w:beforeAutospacing="0" w:after="0" w:afterAutospacing="0"/>
              <w:textAlignment w:val="baseline"/>
              <w:rPr>
                <w:rStyle w:val="eop"/>
                <w:rFonts w:asciiTheme="minorHAnsi" w:hAnsiTheme="minorHAnsi" w:cstheme="minorHAnsi"/>
                <w:b/>
                <w:sz w:val="28"/>
                <w:szCs w:val="28"/>
              </w:rPr>
            </w:pPr>
            <w:r>
              <w:rPr>
                <w:rStyle w:val="eop"/>
                <w:rFonts w:asciiTheme="minorHAnsi" w:hAnsiTheme="minorHAnsi" w:cstheme="minorHAnsi"/>
                <w:b/>
                <w:sz w:val="28"/>
                <w:szCs w:val="28"/>
              </w:rPr>
              <w:t>Knoll Staff</w:t>
            </w:r>
          </w:p>
          <w:p w:rsidRPr="005F120F" w:rsidR="005F120F" w:rsidP="00D167B6" w:rsidRDefault="005F120F" w14:paraId="1400234B" w14:textId="3B9B40D7">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b/>
                <w:sz w:val="22"/>
                <w:szCs w:val="22"/>
              </w:rPr>
              <w:t xml:space="preserve">Negative – </w:t>
            </w:r>
            <w:r w:rsidRPr="005F120F">
              <w:rPr>
                <w:rStyle w:val="eop"/>
                <w:rFonts w:asciiTheme="minorHAnsi" w:hAnsiTheme="minorHAnsi" w:cstheme="minorHAnsi"/>
                <w:sz w:val="22"/>
                <w:szCs w:val="22"/>
              </w:rPr>
              <w:t>displaced staff may need to travel to alternative locations to work.</w:t>
            </w:r>
          </w:p>
          <w:p w:rsidR="005F120F" w:rsidP="00D167B6" w:rsidRDefault="005F120F" w14:paraId="2B691A88" w14:textId="77777777">
            <w:pPr>
              <w:pStyle w:val="paragraph"/>
              <w:spacing w:before="0" w:beforeAutospacing="0" w:after="0" w:afterAutospacing="0"/>
              <w:textAlignment w:val="baseline"/>
              <w:rPr>
                <w:rStyle w:val="eop"/>
                <w:rFonts w:asciiTheme="minorHAnsi" w:hAnsiTheme="minorHAnsi" w:cstheme="minorHAnsi"/>
                <w:b/>
                <w:sz w:val="28"/>
                <w:szCs w:val="28"/>
              </w:rPr>
            </w:pPr>
          </w:p>
          <w:p w:rsidRPr="005D270A" w:rsidR="005D270A" w:rsidP="00D167B6" w:rsidRDefault="005D270A" w14:paraId="7588AA12" w14:textId="59F4CE57">
            <w:pPr>
              <w:pStyle w:val="paragraph"/>
              <w:spacing w:before="0" w:beforeAutospacing="0" w:after="0" w:afterAutospacing="0"/>
              <w:textAlignment w:val="baseline"/>
              <w:rPr>
                <w:rStyle w:val="normaltextrun"/>
                <w:rFonts w:asciiTheme="minorHAnsi" w:hAnsiTheme="minorHAnsi" w:cstheme="minorHAnsi"/>
                <w:b/>
                <w:sz w:val="28"/>
                <w:szCs w:val="28"/>
              </w:rPr>
            </w:pPr>
          </w:p>
        </w:tc>
        <w:tc>
          <w:tcPr>
            <w:tcW w:w="4650" w:type="dxa"/>
            <w:tcBorders>
              <w:top w:val="single" w:color="auto" w:sz="6" w:space="0"/>
              <w:left w:val="single" w:color="auto" w:sz="6" w:space="0"/>
              <w:bottom w:val="single" w:color="auto" w:sz="6" w:space="0"/>
              <w:right w:val="single" w:color="auto" w:sz="6" w:space="0"/>
            </w:tcBorders>
            <w:shd w:val="clear" w:color="auto" w:fill="auto"/>
            <w:tcMar/>
          </w:tcPr>
          <w:p w:rsidR="00D167B6" w:rsidP="00D167B6" w:rsidRDefault="00D167B6" w14:paraId="1017CEA0" w14:textId="77777777">
            <w:pPr>
              <w:pStyle w:val="paragraph"/>
              <w:spacing w:before="0" w:beforeAutospacing="0" w:after="0" w:afterAutospacing="0"/>
              <w:textAlignment w:val="baseline"/>
              <w:rPr>
                <w:rStyle w:val="normaltextrun"/>
                <w:rFonts w:ascii="Calibri" w:hAnsi="Calibri" w:cs="Calibri"/>
                <w:b/>
                <w:sz w:val="22"/>
                <w:szCs w:val="22"/>
                <w:u w:val="single"/>
                <w:lang w:val="en-US"/>
              </w:rPr>
            </w:pPr>
          </w:p>
          <w:p w:rsidR="00D167B6" w:rsidP="00D167B6" w:rsidRDefault="00D167B6" w14:paraId="162C457A" w14:textId="77777777">
            <w:pPr>
              <w:pStyle w:val="paragraph"/>
              <w:spacing w:before="0" w:beforeAutospacing="0" w:after="0" w:afterAutospacing="0"/>
              <w:textAlignment w:val="baseline"/>
              <w:rPr>
                <w:rStyle w:val="eop"/>
                <w:rFonts w:ascii="Calibri" w:hAnsi="Calibri" w:cs="Calibri"/>
                <w:sz w:val="22"/>
                <w:szCs w:val="22"/>
              </w:rPr>
            </w:pPr>
            <w:r w:rsidRPr="00D167B6">
              <w:rPr>
                <w:rStyle w:val="normaltextrun"/>
                <w:rFonts w:ascii="Calibri" w:hAnsi="Calibri" w:cs="Calibri"/>
                <w:b/>
                <w:sz w:val="22"/>
                <w:szCs w:val="22"/>
                <w:u w:val="single"/>
                <w:lang w:val="en-US"/>
              </w:rPr>
              <w:t>Significant –</w:t>
            </w:r>
            <w:r>
              <w:rPr>
                <w:rStyle w:val="normaltextrun"/>
                <w:rFonts w:ascii="Calibri" w:hAnsi="Calibri" w:cs="Calibri"/>
                <w:sz w:val="22"/>
                <w:szCs w:val="22"/>
                <w:lang w:val="en-US"/>
              </w:rPr>
              <w:t xml:space="preserve"> more time away from family life/carers responsibilities.</w:t>
            </w:r>
            <w:r>
              <w:rPr>
                <w:rStyle w:val="eop"/>
                <w:rFonts w:ascii="Calibri" w:hAnsi="Calibri" w:cs="Calibri"/>
                <w:sz w:val="22"/>
                <w:szCs w:val="22"/>
              </w:rPr>
              <w:t> </w:t>
            </w:r>
          </w:p>
          <w:p w:rsidR="005D270A" w:rsidP="00D167B6" w:rsidRDefault="005D270A" w14:paraId="456C555A" w14:textId="77777777">
            <w:pPr>
              <w:pStyle w:val="paragraph"/>
              <w:spacing w:before="0" w:beforeAutospacing="0" w:after="0" w:afterAutospacing="0"/>
              <w:textAlignment w:val="baseline"/>
              <w:rPr>
                <w:rStyle w:val="eop"/>
                <w:rFonts w:ascii="Calibri" w:hAnsi="Calibri" w:cs="Calibri"/>
                <w:sz w:val="22"/>
                <w:szCs w:val="22"/>
              </w:rPr>
            </w:pPr>
          </w:p>
          <w:p w:rsidR="005D270A" w:rsidP="00D167B6" w:rsidRDefault="005D270A" w14:paraId="19468C61" w14:textId="77777777">
            <w:pPr>
              <w:pStyle w:val="paragraph"/>
              <w:spacing w:before="0" w:beforeAutospacing="0" w:after="0" w:afterAutospacing="0"/>
              <w:textAlignment w:val="baseline"/>
              <w:rPr>
                <w:rStyle w:val="eop"/>
                <w:rFonts w:ascii="Calibri" w:hAnsi="Calibri" w:cs="Calibri"/>
                <w:sz w:val="22"/>
                <w:szCs w:val="22"/>
              </w:rPr>
            </w:pPr>
          </w:p>
          <w:p w:rsidR="005D270A" w:rsidP="00D167B6" w:rsidRDefault="005D270A" w14:paraId="79F91553" w14:textId="77777777">
            <w:pPr>
              <w:pStyle w:val="paragraph"/>
              <w:spacing w:before="0" w:beforeAutospacing="0" w:after="0" w:afterAutospacing="0"/>
              <w:textAlignment w:val="baseline"/>
              <w:rPr>
                <w:rStyle w:val="eop"/>
                <w:rFonts w:ascii="Calibri" w:hAnsi="Calibri" w:cs="Calibri"/>
                <w:sz w:val="22"/>
                <w:szCs w:val="22"/>
              </w:rPr>
            </w:pPr>
          </w:p>
          <w:p w:rsidR="005D270A" w:rsidP="00D167B6" w:rsidRDefault="005D270A" w14:paraId="4A36272A" w14:textId="77777777">
            <w:pPr>
              <w:pStyle w:val="paragraph"/>
              <w:spacing w:before="0" w:beforeAutospacing="0" w:after="0" w:afterAutospacing="0"/>
              <w:textAlignment w:val="baseline"/>
              <w:rPr>
                <w:rStyle w:val="normaltextrun"/>
                <w:rFonts w:ascii="Calibri" w:hAnsi="Calibri" w:cs="Calibri"/>
                <w:sz w:val="22"/>
                <w:szCs w:val="22"/>
                <w:lang w:val="en-US"/>
              </w:rPr>
            </w:pPr>
            <w:r w:rsidRPr="005D270A">
              <w:rPr>
                <w:rStyle w:val="normaltextrun"/>
                <w:rFonts w:ascii="Calibri" w:hAnsi="Calibri" w:cs="Calibri"/>
                <w:b/>
                <w:sz w:val="22"/>
                <w:szCs w:val="22"/>
                <w:u w:val="single"/>
                <w:lang w:val="en-US"/>
              </w:rPr>
              <w:t xml:space="preserve">Significant </w:t>
            </w:r>
            <w:r w:rsidRPr="005D270A">
              <w:rPr>
                <w:rStyle w:val="normaltextrun"/>
                <w:rFonts w:ascii="Calibri" w:hAnsi="Calibri" w:cs="Calibri"/>
                <w:sz w:val="22"/>
                <w:szCs w:val="22"/>
                <w:lang w:val="en-US"/>
              </w:rPr>
              <w:t>– more time away from family life/carers responsibilities.</w:t>
            </w:r>
          </w:p>
          <w:p w:rsidR="005F120F" w:rsidP="00D167B6" w:rsidRDefault="005F120F" w14:paraId="7C5BBAC3"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5F120F" w:rsidP="00D167B6" w:rsidRDefault="005F120F" w14:paraId="1255039A"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5F120F" w:rsidP="00D167B6" w:rsidRDefault="005F120F" w14:paraId="42C55D2E"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5F120F" w:rsidP="00D167B6" w:rsidRDefault="005F120F" w14:paraId="07F73DA7"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5F120F" w:rsidP="00D167B6" w:rsidRDefault="005F120F" w14:paraId="1D61BFE9"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5F120F" w:rsidP="6B38A298" w:rsidRDefault="005F120F" w14:paraId="16F15FB0" w14:textId="04706149">
            <w:pPr>
              <w:pStyle w:val="paragraph"/>
              <w:spacing w:before="0" w:beforeAutospacing="off" w:after="0" w:afterAutospacing="off"/>
              <w:textAlignment w:val="baseline"/>
              <w:rPr>
                <w:rStyle w:val="normaltextrun"/>
                <w:rFonts w:ascii="Calibri" w:hAnsi="Calibri" w:cs="Calibri"/>
                <w:b w:val="1"/>
                <w:bCs w:val="1"/>
                <w:sz w:val="22"/>
                <w:szCs w:val="22"/>
                <w:u w:val="single"/>
                <w:lang w:val="en-US"/>
              </w:rPr>
            </w:pPr>
            <w:r w:rsidRPr="6B38A298" w:rsidR="005F120F">
              <w:rPr>
                <w:rStyle w:val="normaltextrun"/>
                <w:rFonts w:ascii="Calibri" w:hAnsi="Calibri" w:cs="Calibri"/>
                <w:b w:val="1"/>
                <w:bCs w:val="1"/>
                <w:sz w:val="22"/>
                <w:szCs w:val="22"/>
                <w:u w:val="single"/>
                <w:lang w:val="en-US"/>
              </w:rPr>
              <w:t xml:space="preserve">Significant </w:t>
            </w:r>
            <w:r w:rsidRPr="6B38A298" w:rsidR="005F120F">
              <w:rPr>
                <w:rStyle w:val="normaltextrun"/>
                <w:rFonts w:ascii="Calibri" w:hAnsi="Calibri" w:cs="Calibri"/>
                <w:sz w:val="22"/>
                <w:szCs w:val="22"/>
                <w:u w:val="single"/>
                <w:lang w:val="en-US"/>
              </w:rPr>
              <w:t xml:space="preserve">– </w:t>
            </w:r>
            <w:r w:rsidRPr="6B38A298" w:rsidR="005F120F">
              <w:rPr>
                <w:rStyle w:val="normaltextrun"/>
                <w:rFonts w:ascii="Calibri" w:hAnsi="Calibri" w:cs="Calibri"/>
                <w:sz w:val="22"/>
                <w:szCs w:val="22"/>
                <w:u w:val="none"/>
                <w:lang w:val="en-US"/>
              </w:rPr>
              <w:t>M</w:t>
            </w:r>
            <w:r w:rsidRPr="6B38A298" w:rsidR="005F120F">
              <w:rPr>
                <w:rStyle w:val="normaltextrun"/>
                <w:rFonts w:ascii="Calibri" w:hAnsi="Calibri" w:cs="Calibri"/>
                <w:sz w:val="22"/>
                <w:szCs w:val="22"/>
                <w:u w:val="none"/>
                <w:lang w:val="en-US"/>
              </w:rPr>
              <w:t>ore time away from family life/carers responsibilities.</w:t>
            </w:r>
          </w:p>
        </w:tc>
      </w:tr>
      <w:tr w:rsidR="00D167B6" w:rsidTr="6A1CE213" w14:paraId="541624CE" w14:textId="77777777">
        <w:tc>
          <w:tcPr>
            <w:tcW w:w="4649" w:type="dxa"/>
            <w:tcMar/>
          </w:tcPr>
          <w:p w:rsidRPr="0043042F" w:rsidR="00D167B6" w:rsidP="00D167B6" w:rsidRDefault="00D167B6" w14:paraId="0EC21F08" w14:textId="684DCCCF">
            <w:pPr>
              <w:rPr>
                <w:lang w:val="en-US"/>
              </w:rPr>
            </w:pPr>
            <w:r w:rsidRPr="0043042F">
              <w:rPr>
                <w:lang w:val="en-US"/>
              </w:rPr>
              <w:t>Palliative and end of life care</w:t>
            </w:r>
          </w:p>
        </w:tc>
        <w:tc>
          <w:tcPr>
            <w:tcW w:w="4649" w:type="dxa"/>
            <w:tcMar/>
          </w:tcPr>
          <w:p w:rsidRPr="005D270A" w:rsidR="005D270A" w:rsidP="00D167B6" w:rsidRDefault="005D270A" w14:paraId="5869C68F" w14:textId="547BA781">
            <w:pPr>
              <w:rPr>
                <w:b/>
                <w:sz w:val="28"/>
                <w:szCs w:val="28"/>
                <w:lang w:val="en-US"/>
              </w:rPr>
            </w:pPr>
            <w:r>
              <w:rPr>
                <w:b/>
                <w:sz w:val="28"/>
                <w:szCs w:val="28"/>
                <w:lang w:val="en-US"/>
              </w:rPr>
              <w:t>In</w:t>
            </w:r>
            <w:r w:rsidRPr="005D270A">
              <w:rPr>
                <w:b/>
                <w:sz w:val="28"/>
                <w:szCs w:val="28"/>
                <w:lang w:val="en-US"/>
              </w:rPr>
              <w:t>-Patients</w:t>
            </w:r>
          </w:p>
          <w:p w:rsidR="00D167B6" w:rsidP="00D167B6" w:rsidRDefault="005D270A" w14:paraId="5417E937" w14:textId="37FCF584">
            <w:pPr>
              <w:rPr>
                <w:lang w:val="en-US"/>
              </w:rPr>
            </w:pPr>
            <w:r w:rsidRPr="005D270A">
              <w:rPr>
                <w:b/>
                <w:lang w:val="en-US"/>
              </w:rPr>
              <w:t>Negative</w:t>
            </w:r>
            <w:r w:rsidRPr="005D270A">
              <w:rPr>
                <w:lang w:val="en-US"/>
              </w:rPr>
              <w:t xml:space="preserve"> – Restricts End of Life Care options for Duns locality patients who would choose to be admitted to Knoll.  </w:t>
            </w:r>
          </w:p>
          <w:p w:rsidR="00D167B6" w:rsidP="00D167B6" w:rsidRDefault="00D167B6" w14:paraId="15B67154" w14:textId="664703E3">
            <w:pPr>
              <w:rPr>
                <w:lang w:val="en-US"/>
              </w:rPr>
            </w:pPr>
          </w:p>
          <w:p w:rsidR="00D167B6" w:rsidP="00D167B6" w:rsidRDefault="00D167B6" w14:paraId="4467D777" w14:textId="2CBBD5EF">
            <w:pPr>
              <w:rPr>
                <w:lang w:val="en-US"/>
              </w:rPr>
            </w:pPr>
          </w:p>
          <w:p w:rsidR="005D270A" w:rsidP="00D167B6" w:rsidRDefault="005D270A" w14:paraId="3D0AEA52" w14:textId="77777777">
            <w:pPr>
              <w:rPr>
                <w:lang w:val="en-US"/>
              </w:rPr>
            </w:pPr>
          </w:p>
          <w:p w:rsidR="00D167B6" w:rsidP="00D167B6" w:rsidRDefault="005D270A" w14:paraId="482D2D81" w14:textId="28842357">
            <w:pPr>
              <w:rPr>
                <w:lang w:val="en-US"/>
              </w:rPr>
            </w:pPr>
            <w:r w:rsidRPr="005D270A">
              <w:rPr>
                <w:b/>
                <w:lang w:val="en-US"/>
              </w:rPr>
              <w:t xml:space="preserve">Positive </w:t>
            </w:r>
            <w:r w:rsidRPr="005D270A">
              <w:rPr>
                <w:lang w:val="en-US"/>
              </w:rPr>
              <w:t>– patients will continue to receive treatment from appropriately trained staff.</w:t>
            </w:r>
          </w:p>
        </w:tc>
        <w:tc>
          <w:tcPr>
            <w:tcW w:w="4650" w:type="dxa"/>
            <w:tcMar/>
          </w:tcPr>
          <w:p w:rsidR="005D270A" w:rsidP="00D167B6" w:rsidRDefault="005D270A" w14:paraId="6959638D" w14:textId="77777777">
            <w:pPr>
              <w:rPr>
                <w:b/>
                <w:u w:val="single"/>
                <w:lang w:val="en-US"/>
              </w:rPr>
            </w:pPr>
          </w:p>
          <w:p w:rsidRPr="005D270A" w:rsidR="00D167B6" w:rsidP="00D167B6" w:rsidRDefault="00D167B6" w14:paraId="6058B7D4" w14:textId="1F14504D">
            <w:pPr>
              <w:rPr>
                <w:u w:val="single"/>
                <w:lang w:val="en-US"/>
              </w:rPr>
            </w:pPr>
            <w:r w:rsidRPr="005D270A">
              <w:rPr>
                <w:b/>
                <w:u w:val="single"/>
                <w:lang w:val="en-US"/>
              </w:rPr>
              <w:t>Significant</w:t>
            </w:r>
            <w:r w:rsidRPr="005D270A" w:rsidR="005D270A">
              <w:rPr>
                <w:b/>
                <w:u w:val="single"/>
                <w:lang w:val="en-US"/>
              </w:rPr>
              <w:t xml:space="preserve"> -</w:t>
            </w:r>
            <w:r w:rsidR="005D270A">
              <w:rPr>
                <w:lang w:val="en-US"/>
              </w:rPr>
              <w:t xml:space="preserve"> </w:t>
            </w:r>
            <w:r w:rsidRPr="003F03EA">
              <w:rPr>
                <w:lang w:val="en-US"/>
              </w:rPr>
              <w:t>Community Hospitals provide palliative and end of life care.</w:t>
            </w:r>
            <w:r>
              <w:rPr>
                <w:lang w:val="en-US"/>
              </w:rPr>
              <w:t xml:space="preserve">  During the period of closure of the Knoll there will be limitations to the level of palliative &amp; end of life care that could be provided.</w:t>
            </w:r>
          </w:p>
          <w:p w:rsidR="00D167B6" w:rsidP="00D167B6" w:rsidRDefault="00D167B6" w14:paraId="44481134" w14:textId="77777777">
            <w:pPr>
              <w:rPr>
                <w:lang w:val="en-US"/>
              </w:rPr>
            </w:pPr>
          </w:p>
          <w:p w:rsidRPr="005D270A" w:rsidR="00D167B6" w:rsidP="00D167B6" w:rsidRDefault="00D167B6" w14:paraId="1524AA1E" w14:textId="3347A155">
            <w:pPr>
              <w:rPr>
                <w:u w:val="single"/>
                <w:lang w:val="en-US"/>
              </w:rPr>
            </w:pPr>
            <w:r w:rsidRPr="005D270A">
              <w:rPr>
                <w:b/>
                <w:u w:val="single"/>
                <w:lang w:val="en-US"/>
              </w:rPr>
              <w:t>Significant</w:t>
            </w:r>
            <w:r w:rsidR="005D270A">
              <w:rPr>
                <w:lang w:val="en-US"/>
              </w:rPr>
              <w:t xml:space="preserve">- </w:t>
            </w:r>
            <w:r>
              <w:rPr>
                <w:lang w:val="en-US"/>
              </w:rPr>
              <w:t>Alternative support via hospital at home, home first or social care provides care at home or in a more homely setting compared to a hospital which can be more beneficial for patients receiving palliative and end of life care.</w:t>
            </w:r>
          </w:p>
          <w:p w:rsidR="00D167B6" w:rsidP="00D167B6" w:rsidRDefault="00D167B6" w14:paraId="08377F2A" w14:textId="2D3C931F">
            <w:pPr>
              <w:rPr>
                <w:lang w:val="en-US"/>
              </w:rPr>
            </w:pPr>
          </w:p>
        </w:tc>
      </w:tr>
      <w:tr w:rsidR="00D167B6" w:rsidTr="6A1CE213" w14:paraId="532D14EB" w14:textId="77777777">
        <w:tc>
          <w:tcPr>
            <w:tcW w:w="4649" w:type="dxa"/>
            <w:tcMar/>
          </w:tcPr>
          <w:p w:rsidRPr="0043042F" w:rsidR="00D167B6" w:rsidP="6B38A298" w:rsidRDefault="00D167B6" w14:paraId="22F93227" w14:textId="2407686B">
            <w:pPr>
              <w:rPr>
                <w:lang w:val="en-US"/>
              </w:rPr>
            </w:pPr>
            <w:r w:rsidRPr="6B38A298" w:rsidR="00D167B6">
              <w:rPr>
                <w:lang w:val="en-US"/>
              </w:rPr>
              <w:t>Social Care</w:t>
            </w:r>
          </w:p>
          <w:p w:rsidRPr="0043042F" w:rsidR="00D167B6" w:rsidP="6B38A298" w:rsidRDefault="00D167B6" w14:paraId="707D7CAD" w14:textId="777CC187">
            <w:pPr>
              <w:rPr>
                <w:lang w:val="en-US"/>
              </w:rPr>
            </w:pPr>
          </w:p>
          <w:p w:rsidRPr="0043042F" w:rsidR="00D167B6" w:rsidP="6B38A298" w:rsidRDefault="00D167B6" w14:paraId="09FD950D" w14:textId="489EAA18">
            <w:pPr>
              <w:rPr>
                <w:lang w:val="en-US"/>
              </w:rPr>
            </w:pPr>
          </w:p>
          <w:p w:rsidRPr="0043042F" w:rsidR="00D167B6" w:rsidP="6B38A298" w:rsidRDefault="00D167B6" w14:paraId="2AE7B290" w14:textId="3763F335">
            <w:pPr>
              <w:rPr>
                <w:lang w:val="en-US"/>
              </w:rPr>
            </w:pPr>
          </w:p>
          <w:p w:rsidRPr="0043042F" w:rsidR="00D167B6" w:rsidP="6B38A298" w:rsidRDefault="00D167B6" w14:paraId="1F7CD073" w14:textId="0D2D653E">
            <w:pPr>
              <w:rPr>
                <w:lang w:val="en-US"/>
              </w:rPr>
            </w:pPr>
          </w:p>
          <w:p w:rsidRPr="0043042F" w:rsidR="00D167B6" w:rsidP="6B38A298" w:rsidRDefault="00D167B6" w14:paraId="6B20FA63" w14:textId="5C02A618">
            <w:pPr>
              <w:rPr>
                <w:lang w:val="en-US"/>
              </w:rPr>
            </w:pPr>
          </w:p>
          <w:p w:rsidRPr="0043042F" w:rsidR="00D167B6" w:rsidP="6B38A298" w:rsidRDefault="00D167B6" w14:paraId="2609A034" w14:textId="1DAB5BFB">
            <w:pPr>
              <w:rPr>
                <w:lang w:val="en-US"/>
              </w:rPr>
            </w:pPr>
          </w:p>
          <w:p w:rsidRPr="0043042F" w:rsidR="00D167B6" w:rsidP="6B38A298" w:rsidRDefault="00D167B6" w14:paraId="391FA523" w14:textId="33E9FC91">
            <w:pPr>
              <w:rPr>
                <w:lang w:val="en-US"/>
              </w:rPr>
            </w:pPr>
          </w:p>
          <w:p w:rsidRPr="0043042F" w:rsidR="00D167B6" w:rsidP="6B38A298" w:rsidRDefault="00D167B6" w14:paraId="7DB54685" w14:textId="1168038B">
            <w:pPr>
              <w:rPr>
                <w:lang w:val="en-US"/>
              </w:rPr>
            </w:pPr>
          </w:p>
          <w:p w:rsidRPr="0043042F" w:rsidR="00D167B6" w:rsidP="6B38A298" w:rsidRDefault="00D167B6" w14:paraId="3113794A" w14:textId="4A3162BD">
            <w:pPr>
              <w:rPr>
                <w:lang w:val="en-US"/>
              </w:rPr>
            </w:pPr>
          </w:p>
          <w:p w:rsidRPr="0043042F" w:rsidR="00D167B6" w:rsidP="6B38A298" w:rsidRDefault="00D167B6" w14:paraId="436A5D24" w14:textId="599B1829">
            <w:pPr>
              <w:rPr>
                <w:lang w:val="en-US"/>
              </w:rPr>
            </w:pPr>
          </w:p>
          <w:p w:rsidRPr="0043042F" w:rsidR="00D167B6" w:rsidP="6B38A298" w:rsidRDefault="00D167B6" w14:paraId="7F56A2FC" w14:textId="0E76AF85">
            <w:pPr>
              <w:rPr>
                <w:lang w:val="en-US"/>
              </w:rPr>
            </w:pPr>
          </w:p>
          <w:p w:rsidRPr="0043042F" w:rsidR="00D167B6" w:rsidP="6B38A298" w:rsidRDefault="00D167B6" w14:paraId="5A6980A3" w14:textId="1A69A513">
            <w:pPr>
              <w:rPr>
                <w:lang w:val="en-US"/>
              </w:rPr>
            </w:pPr>
          </w:p>
          <w:p w:rsidRPr="0043042F" w:rsidR="00D167B6" w:rsidP="00D167B6" w:rsidRDefault="00D167B6" w14:paraId="4984581F" w14:textId="491FE5BB">
            <w:pPr>
              <w:rPr>
                <w:lang w:val="en-US"/>
              </w:rPr>
            </w:pPr>
          </w:p>
        </w:tc>
        <w:tc>
          <w:tcPr>
            <w:tcW w:w="4649" w:type="dxa"/>
            <w:tcMar/>
          </w:tcPr>
          <w:p w:rsidR="00D167B6" w:rsidP="00D167B6" w:rsidRDefault="005D270A" w14:paraId="12734D15" w14:textId="601DCAB9">
            <w:pPr>
              <w:rPr>
                <w:b/>
                <w:sz w:val="28"/>
                <w:szCs w:val="28"/>
                <w:lang w:val="en-US"/>
              </w:rPr>
            </w:pPr>
            <w:r w:rsidRPr="005D270A">
              <w:rPr>
                <w:b/>
                <w:sz w:val="28"/>
                <w:szCs w:val="28"/>
                <w:lang w:val="en-US"/>
              </w:rPr>
              <w:t>In-Patients</w:t>
            </w:r>
          </w:p>
          <w:p w:rsidRPr="00BC02E5" w:rsidR="005D270A" w:rsidP="00D167B6" w:rsidRDefault="005D270A" w14:paraId="71F70CB8" w14:textId="29B7E74B">
            <w:pPr>
              <w:rPr>
                <w:lang w:val="en-US"/>
              </w:rPr>
            </w:pPr>
            <w:r>
              <w:rPr>
                <w:b/>
                <w:lang w:val="en-US"/>
              </w:rPr>
              <w:t xml:space="preserve">Negative - </w:t>
            </w:r>
            <w:r w:rsidRPr="00BC02E5" w:rsidR="00BC02E5">
              <w:rPr>
                <w:lang w:val="en-US"/>
              </w:rPr>
              <w:t>Patients in the Community Hospitals can be delayed waiting on Social Care support e.g. care home place, package of care.</w:t>
            </w:r>
          </w:p>
          <w:p w:rsidR="00D167B6" w:rsidP="00D167B6" w:rsidRDefault="00D167B6" w14:paraId="5988C60E" w14:textId="2AE45936">
            <w:pPr>
              <w:rPr>
                <w:lang w:val="en-US"/>
              </w:rPr>
            </w:pPr>
          </w:p>
          <w:p w:rsidR="00D167B6" w:rsidP="00D167B6" w:rsidRDefault="00D167B6" w14:paraId="136E77E0" w14:textId="0455A02D">
            <w:pPr>
              <w:rPr>
                <w:lang w:val="en-US"/>
              </w:rPr>
            </w:pPr>
            <w:r w:rsidRPr="0934470D" w:rsidR="6EC1461E">
              <w:rPr>
                <w:b w:val="1"/>
                <w:bCs w:val="1"/>
                <w:lang w:val="en-US"/>
              </w:rPr>
              <w:t xml:space="preserve">Positive </w:t>
            </w:r>
            <w:r w:rsidRPr="0934470D" w:rsidR="6EC1461E">
              <w:rPr>
                <w:lang w:val="en-US"/>
              </w:rPr>
              <w:t>- P</w:t>
            </w:r>
            <w:r w:rsidRPr="0934470D" w:rsidR="6EC1461E">
              <w:rPr>
                <w:lang w:val="en-US"/>
              </w:rPr>
              <w:t>atients wi</w:t>
            </w:r>
            <w:r w:rsidRPr="0934470D" w:rsidR="6EC1461E">
              <w:rPr>
                <w:lang w:val="en-US"/>
              </w:rPr>
              <w:t>ll continue to receive care packages and social care support</w:t>
            </w:r>
            <w:r w:rsidRPr="0934470D" w:rsidR="6EC1461E">
              <w:rPr>
                <w:lang w:val="en-US"/>
              </w:rPr>
              <w:t xml:space="preserve"> from appropriately trained staff.</w:t>
            </w:r>
          </w:p>
          <w:p w:rsidR="00D167B6" w:rsidP="0934470D" w:rsidRDefault="00D167B6" w14:paraId="028950A5" w14:textId="30A8BC3F">
            <w:pPr>
              <w:pStyle w:val="Normal"/>
              <w:rPr>
                <w:lang w:val="en-US"/>
              </w:rPr>
            </w:pPr>
          </w:p>
          <w:p w:rsidR="0934470D" w:rsidP="0934470D" w:rsidRDefault="0934470D" w14:paraId="6484ED46" w14:textId="7A23D446">
            <w:pPr>
              <w:pStyle w:val="Normal"/>
              <w:rPr>
                <w:lang w:val="en-US"/>
              </w:rPr>
            </w:pPr>
          </w:p>
          <w:p w:rsidR="00D167B6" w:rsidP="00D167B6" w:rsidRDefault="00D167B6" w14:paraId="753589E8" w14:textId="2DC33567">
            <w:pPr>
              <w:rPr>
                <w:lang w:val="en-US"/>
              </w:rPr>
            </w:pPr>
          </w:p>
        </w:tc>
        <w:tc>
          <w:tcPr>
            <w:tcW w:w="4650" w:type="dxa"/>
            <w:tcMar/>
          </w:tcPr>
          <w:p w:rsidR="00BC02E5" w:rsidP="00D167B6" w:rsidRDefault="00BC02E5" w14:paraId="0CBFBEAA" w14:textId="77777777">
            <w:pPr>
              <w:rPr>
                <w:b/>
                <w:u w:val="single"/>
                <w:lang w:val="en-US"/>
              </w:rPr>
            </w:pPr>
          </w:p>
          <w:p w:rsidRPr="00BC02E5" w:rsidR="00D167B6" w:rsidP="00D167B6" w:rsidRDefault="00D167B6" w14:paraId="37E59646" w14:textId="157A44E4">
            <w:pPr>
              <w:rPr>
                <w:u w:val="single"/>
                <w:lang w:val="en-US"/>
              </w:rPr>
            </w:pPr>
            <w:r w:rsidRPr="00BC02E5">
              <w:rPr>
                <w:b/>
                <w:u w:val="single"/>
                <w:lang w:val="en-US"/>
              </w:rPr>
              <w:t>Significant</w:t>
            </w:r>
            <w:r w:rsidR="00BC02E5">
              <w:rPr>
                <w:lang w:val="en-US"/>
              </w:rPr>
              <w:t xml:space="preserve"> - </w:t>
            </w:r>
            <w:r>
              <w:rPr>
                <w:lang w:val="en-US"/>
              </w:rPr>
              <w:t>Less Community Hospital beds will increase pressure on Social Care.</w:t>
            </w:r>
          </w:p>
          <w:p w:rsidR="00D167B6" w:rsidP="00D167B6" w:rsidRDefault="00D167B6" w14:paraId="27BAA04B" w14:textId="77777777">
            <w:pPr>
              <w:rPr>
                <w:lang w:val="en-US"/>
              </w:rPr>
            </w:pPr>
          </w:p>
          <w:p w:rsidR="00BC02E5" w:rsidP="00D167B6" w:rsidRDefault="00BC02E5" w14:paraId="73B41EC8" w14:textId="77777777">
            <w:pPr>
              <w:rPr>
                <w:u w:val="single"/>
                <w:lang w:val="en-US"/>
              </w:rPr>
            </w:pPr>
          </w:p>
          <w:p w:rsidRPr="00BC02E5" w:rsidR="00D167B6" w:rsidP="6B38A298" w:rsidRDefault="00D167B6" w14:paraId="73D44D79" w14:textId="55F8C5E7">
            <w:pPr>
              <w:rPr>
                <w:b w:val="1"/>
                <w:bCs w:val="1"/>
                <w:u w:val="single"/>
                <w:lang w:val="en-US"/>
              </w:rPr>
            </w:pPr>
            <w:r w:rsidRPr="6B38A298" w:rsidR="00D167B6">
              <w:rPr>
                <w:b w:val="1"/>
                <w:bCs w:val="1"/>
                <w:u w:val="single"/>
                <w:lang w:val="en-US"/>
              </w:rPr>
              <w:t>Significant</w:t>
            </w:r>
            <w:r w:rsidRPr="6B38A298" w:rsidR="00BC02E5">
              <w:rPr>
                <w:b w:val="1"/>
                <w:bCs w:val="1"/>
                <w:u w:val="single"/>
                <w:lang w:val="en-US"/>
              </w:rPr>
              <w:t xml:space="preserve"> </w:t>
            </w:r>
            <w:r w:rsidRPr="6B38A298" w:rsidR="00BC02E5">
              <w:rPr>
                <w:b w:val="1"/>
                <w:bCs w:val="1"/>
                <w:lang w:val="en-US"/>
              </w:rPr>
              <w:t xml:space="preserve">- </w:t>
            </w:r>
            <w:r w:rsidRPr="6B38A298" w:rsidR="00D167B6">
              <w:rPr>
                <w:lang w:val="en-US"/>
              </w:rPr>
              <w:t xml:space="preserve">Delivering </w:t>
            </w:r>
            <w:r w:rsidRPr="6B38A298" w:rsidR="12E8E728">
              <w:rPr>
                <w:lang w:val="en-US"/>
              </w:rPr>
              <w:t>a social</w:t>
            </w:r>
            <w:r w:rsidRPr="6B38A298" w:rsidR="00D167B6">
              <w:rPr>
                <w:lang w:val="en-US"/>
              </w:rPr>
              <w:t xml:space="preserve"> care model provides care at home or in a more homely setting compared to a hospital.</w:t>
            </w:r>
          </w:p>
          <w:p w:rsidR="00D167B6" w:rsidP="00D167B6" w:rsidRDefault="00D167B6" w14:paraId="69FFFBB9" w14:textId="77777777">
            <w:pPr>
              <w:rPr>
                <w:lang w:val="en-US"/>
              </w:rPr>
            </w:pPr>
          </w:p>
          <w:p w:rsidR="00D167B6" w:rsidP="00D167B6" w:rsidRDefault="00D167B6" w14:paraId="21F871A9" w14:textId="55C6B3EA">
            <w:pPr>
              <w:rPr>
                <w:lang w:val="en-US"/>
              </w:rPr>
            </w:pPr>
          </w:p>
        </w:tc>
      </w:tr>
      <w:tr w:rsidR="00D167B6" w:rsidTr="6A1CE213" w14:paraId="4B058F98" w14:textId="77777777">
        <w:tc>
          <w:tcPr>
            <w:tcW w:w="4649" w:type="dxa"/>
            <w:tcMar/>
          </w:tcPr>
          <w:p w:rsidRPr="0043042F" w:rsidR="00D167B6" w:rsidP="00D167B6" w:rsidRDefault="00D167B6" w14:paraId="24640687" w14:textId="6B7DDA62">
            <w:pPr>
              <w:rPr>
                <w:lang w:val="en-US"/>
              </w:rPr>
            </w:pPr>
            <w:r>
              <w:rPr>
                <w:lang w:val="en-US"/>
              </w:rPr>
              <w:t>Employment</w:t>
            </w:r>
          </w:p>
        </w:tc>
        <w:tc>
          <w:tcPr>
            <w:tcW w:w="4649" w:type="dxa"/>
            <w:tcMar/>
          </w:tcPr>
          <w:p w:rsidRPr="005F120F" w:rsidR="00D167B6" w:rsidP="00D167B6" w:rsidRDefault="005F120F" w14:paraId="671FD31B" w14:textId="119DD403">
            <w:pPr>
              <w:rPr>
                <w:b/>
                <w:sz w:val="28"/>
                <w:szCs w:val="28"/>
                <w:lang w:val="en-US"/>
              </w:rPr>
            </w:pPr>
            <w:r w:rsidRPr="005F120F">
              <w:rPr>
                <w:b/>
                <w:sz w:val="28"/>
                <w:szCs w:val="28"/>
                <w:lang w:val="en-US"/>
              </w:rPr>
              <w:t>Knoll Staff</w:t>
            </w:r>
          </w:p>
          <w:p w:rsidRPr="005F120F" w:rsidR="00D167B6" w:rsidP="6A1CE213" w:rsidRDefault="005F120F" w14:paraId="1AE43676" w14:textId="0322AF6A">
            <w:pPr>
              <w:rPr>
                <w:b w:val="1"/>
                <w:bCs w:val="1"/>
                <w:lang w:val="en-US"/>
              </w:rPr>
            </w:pPr>
            <w:r w:rsidRPr="6A1CE213" w:rsidR="005F120F">
              <w:rPr>
                <w:b w:val="1"/>
                <w:bCs w:val="1"/>
                <w:lang w:val="en-US"/>
              </w:rPr>
              <w:t xml:space="preserve">Negative - </w:t>
            </w:r>
            <w:r w:rsidRPr="6A1CE213" w:rsidR="005F120F">
              <w:rPr>
                <w:lang w:val="en-US"/>
              </w:rPr>
              <w:t xml:space="preserve">There are 90 staff </w:t>
            </w:r>
            <w:r w:rsidRPr="6A1CE213" w:rsidR="005F120F">
              <w:rPr>
                <w:lang w:val="en-US"/>
              </w:rPr>
              <w:t>identified</w:t>
            </w:r>
            <w:r w:rsidRPr="6A1CE213" w:rsidR="005F120F">
              <w:rPr>
                <w:lang w:val="en-US"/>
              </w:rPr>
              <w:t xml:space="preserve"> within scope</w:t>
            </w:r>
            <w:r w:rsidRPr="6A1CE213" w:rsidR="005F120F">
              <w:rPr>
                <w:lang w:val="en-US"/>
              </w:rPr>
              <w:t xml:space="preserve">.  </w:t>
            </w:r>
            <w:r w:rsidRPr="6A1CE213" w:rsidR="005F120F">
              <w:rPr>
                <w:lang w:val="en-US"/>
              </w:rPr>
              <w:t xml:space="preserve">Temporary closure of the Knoll building and relocation of </w:t>
            </w:r>
            <w:r w:rsidRPr="6A1CE213" w:rsidR="005F120F">
              <w:rPr>
                <w:lang w:val="en-US"/>
              </w:rPr>
              <w:t>identified</w:t>
            </w:r>
            <w:r w:rsidRPr="6A1CE213" w:rsidR="005F120F">
              <w:rPr>
                <w:lang w:val="en-US"/>
              </w:rPr>
              <w:t xml:space="preserve"> services will </w:t>
            </w:r>
            <w:r w:rsidRPr="6A1CE213" w:rsidR="005F120F">
              <w:rPr>
                <w:lang w:val="en-US"/>
              </w:rPr>
              <w:t>impact</w:t>
            </w:r>
            <w:r w:rsidRPr="6A1CE213" w:rsidR="005F120F">
              <w:rPr>
                <w:lang w:val="en-US"/>
              </w:rPr>
              <w:t xml:space="preserve"> on the staff employed</w:t>
            </w:r>
            <w:r w:rsidRPr="6A1CE213" w:rsidR="005343C3">
              <w:rPr>
                <w:lang w:val="en-US"/>
              </w:rPr>
              <w:t xml:space="preserve"> / based</w:t>
            </w:r>
            <w:r w:rsidRPr="6A1CE213" w:rsidR="005F120F">
              <w:rPr>
                <w:lang w:val="en-US"/>
              </w:rPr>
              <w:t xml:space="preserve"> in the Community Hospitals as it may mean a change in their current job role and relocation to another site.</w:t>
            </w:r>
            <w:r w:rsidRPr="6A1CE213" w:rsidR="005F120F">
              <w:rPr>
                <w:b w:val="1"/>
                <w:bCs w:val="1"/>
                <w:lang w:val="en-US"/>
              </w:rPr>
              <w:t xml:space="preserve"> </w:t>
            </w:r>
          </w:p>
          <w:p w:rsidRPr="005F120F" w:rsidR="00D167B6" w:rsidP="6A1CE213" w:rsidRDefault="005F120F" w14:paraId="5BB22FF3" w14:textId="2876DBF9">
            <w:pPr>
              <w:rPr>
                <w:b w:val="1"/>
                <w:bCs w:val="1"/>
                <w:lang w:val="en-US"/>
              </w:rPr>
            </w:pPr>
          </w:p>
          <w:p w:rsidRPr="005F120F" w:rsidR="00D167B6" w:rsidP="6A1CE213" w:rsidRDefault="005F120F" w14:paraId="20D6113A" w14:textId="11FEAAA5">
            <w:pPr>
              <w:rPr>
                <w:b w:val="1"/>
                <w:bCs w:val="1"/>
                <w:lang w:val="en-US"/>
              </w:rPr>
            </w:pPr>
          </w:p>
          <w:p w:rsidRPr="005F120F" w:rsidR="00D167B6" w:rsidP="6A1CE213" w:rsidRDefault="005F120F" w14:paraId="3FD1D518" w14:textId="6B2297BF">
            <w:pPr>
              <w:rPr>
                <w:b w:val="1"/>
                <w:bCs w:val="1"/>
                <w:lang w:val="en-US"/>
              </w:rPr>
            </w:pPr>
            <w:r w:rsidRPr="6A1CE213" w:rsidR="0C864FDC">
              <w:rPr>
                <w:b w:val="1"/>
                <w:bCs w:val="1"/>
                <w:lang w:val="en-US"/>
              </w:rPr>
              <w:t xml:space="preserve">Negative - </w:t>
            </w:r>
            <w:r w:rsidRPr="6A1CE213" w:rsidR="005F120F">
              <w:rPr>
                <w:b w:val="1"/>
                <w:bCs w:val="1"/>
                <w:lang w:val="en-US"/>
              </w:rPr>
              <w:t xml:space="preserve"> </w:t>
            </w:r>
            <w:r w:rsidRPr="6A1CE213" w:rsidR="370E6FD6">
              <w:rPr>
                <w:rFonts w:ascii="Calibri" w:hAnsi="Calibri" w:eastAsia="Calibri" w:cs="Calibri"/>
                <w:noProof w:val="0"/>
                <w:sz w:val="22"/>
                <w:szCs w:val="22"/>
                <w:lang w:val="en-US"/>
              </w:rPr>
              <w:t xml:space="preserve">  </w:t>
            </w:r>
            <w:r w:rsidRPr="6A1CE213" w:rsidR="56F47043">
              <w:rPr>
                <w:rFonts w:ascii="Calibri" w:hAnsi="Calibri" w:eastAsia="Calibri" w:cs="Calibri"/>
                <w:noProof w:val="0"/>
                <w:sz w:val="22"/>
                <w:szCs w:val="22"/>
                <w:lang w:val="en-US"/>
              </w:rPr>
              <w:t>S</w:t>
            </w:r>
            <w:r w:rsidRPr="6A1CE213" w:rsidR="370E6FD6">
              <w:rPr>
                <w:rFonts w:ascii="Calibri" w:hAnsi="Calibri" w:eastAsia="Calibri" w:cs="Calibri"/>
                <w:noProof w:val="0"/>
                <w:sz w:val="22"/>
                <w:szCs w:val="22"/>
                <w:lang w:val="en-US"/>
              </w:rPr>
              <w:t xml:space="preserve">taff </w:t>
            </w:r>
            <w:r w:rsidRPr="6A1CE213" w:rsidR="4D7C3326">
              <w:rPr>
                <w:rFonts w:ascii="Calibri" w:hAnsi="Calibri" w:eastAsia="Calibri" w:cs="Calibri"/>
                <w:noProof w:val="0"/>
                <w:sz w:val="22"/>
                <w:szCs w:val="22"/>
                <w:lang w:val="en-US"/>
              </w:rPr>
              <w:t xml:space="preserve">may find the move </w:t>
            </w:r>
            <w:r w:rsidRPr="6A1CE213" w:rsidR="370E6FD6">
              <w:rPr>
                <w:rFonts w:ascii="Calibri" w:hAnsi="Calibri" w:eastAsia="Calibri" w:cs="Calibri"/>
                <w:noProof w:val="0"/>
                <w:sz w:val="22"/>
                <w:szCs w:val="22"/>
                <w:lang w:val="en-US"/>
              </w:rPr>
              <w:t xml:space="preserve">to alternative </w:t>
            </w:r>
            <w:r w:rsidRPr="6A1CE213" w:rsidR="46985ECE">
              <w:rPr>
                <w:rFonts w:ascii="Calibri" w:hAnsi="Calibri" w:eastAsia="Calibri" w:cs="Calibri"/>
                <w:noProof w:val="0"/>
                <w:sz w:val="22"/>
                <w:szCs w:val="22"/>
                <w:lang w:val="en-US"/>
              </w:rPr>
              <w:t xml:space="preserve">locations stressful, </w:t>
            </w:r>
            <w:r w:rsidRPr="6A1CE213" w:rsidR="370E6FD6">
              <w:rPr>
                <w:rFonts w:ascii="Calibri" w:hAnsi="Calibri" w:eastAsia="Calibri" w:cs="Calibri"/>
                <w:noProof w:val="0"/>
                <w:sz w:val="22"/>
                <w:szCs w:val="22"/>
                <w:lang w:val="en-US"/>
              </w:rPr>
              <w:t>impacting mental wellbeing</w:t>
            </w:r>
            <w:r w:rsidRPr="6A1CE213" w:rsidR="0B242770">
              <w:rPr>
                <w:rFonts w:ascii="Calibri" w:hAnsi="Calibri" w:eastAsia="Calibri" w:cs="Calibri"/>
                <w:noProof w:val="0"/>
                <w:sz w:val="22"/>
                <w:szCs w:val="22"/>
                <w:lang w:val="en-US"/>
              </w:rPr>
              <w:t>.</w:t>
            </w:r>
          </w:p>
          <w:p w:rsidR="005343C3" w:rsidP="6A1CE213" w:rsidRDefault="005343C3" w14:paraId="470DCF2F" w14:textId="7900BE97">
            <w:pPr>
              <w:pStyle w:val="Normal"/>
              <w:rPr>
                <w:lang w:val="en-US"/>
              </w:rPr>
            </w:pPr>
          </w:p>
          <w:p w:rsidR="005343C3" w:rsidP="00D167B6" w:rsidRDefault="005343C3" w14:paraId="57F6A36E" w14:textId="77777777">
            <w:pPr>
              <w:rPr>
                <w:lang w:val="en-US"/>
              </w:rPr>
            </w:pPr>
          </w:p>
          <w:p w:rsidRPr="005343C3" w:rsidR="00D167B6" w:rsidP="00D167B6" w:rsidRDefault="00D167B6" w14:paraId="320970D4" w14:textId="3C020D6E">
            <w:pPr>
              <w:rPr>
                <w:lang w:val="en-US"/>
              </w:rPr>
            </w:pPr>
            <w:r w:rsidRPr="005343C3">
              <w:rPr>
                <w:b/>
                <w:lang w:val="en-US"/>
              </w:rPr>
              <w:t>Positive</w:t>
            </w:r>
            <w:r w:rsidR="005343C3">
              <w:rPr>
                <w:b/>
                <w:lang w:val="en-US"/>
              </w:rPr>
              <w:t xml:space="preserve"> – </w:t>
            </w:r>
            <w:r w:rsidR="005343C3">
              <w:t xml:space="preserve"> </w:t>
            </w:r>
            <w:r w:rsidRPr="005343C3" w:rsidR="005343C3">
              <w:rPr>
                <w:lang w:val="en-US"/>
              </w:rPr>
              <w:t>Staff who already have reasonable adjustments to support their attendance at work will further Occupational Health engagement to ensure that their ongoing working needs are met in full.</w:t>
            </w:r>
          </w:p>
          <w:p w:rsidR="00D167B6" w:rsidP="00D167B6" w:rsidRDefault="00D167B6" w14:paraId="2C5B370B" w14:textId="21DF3140">
            <w:pPr>
              <w:rPr>
                <w:lang w:val="en-US"/>
              </w:rPr>
            </w:pPr>
          </w:p>
        </w:tc>
        <w:tc>
          <w:tcPr>
            <w:tcW w:w="4650" w:type="dxa"/>
            <w:tcMar/>
          </w:tcPr>
          <w:p w:rsidR="005F120F" w:rsidP="00D167B6" w:rsidRDefault="005F120F" w14:paraId="4CB4A7C9" w14:textId="77777777">
            <w:pPr>
              <w:rPr>
                <w:u w:val="single"/>
                <w:lang w:val="en-US"/>
              </w:rPr>
            </w:pPr>
          </w:p>
          <w:p w:rsidRPr="005F120F" w:rsidR="00D167B6" w:rsidP="00D167B6" w:rsidRDefault="00D167B6" w14:paraId="6CA98515" w14:textId="6C36EB02">
            <w:pPr>
              <w:rPr>
                <w:lang w:val="en-US"/>
              </w:rPr>
            </w:pPr>
            <w:r w:rsidRPr="005F120F">
              <w:rPr>
                <w:b/>
                <w:u w:val="single"/>
                <w:lang w:val="en-US"/>
              </w:rPr>
              <w:t>Significant</w:t>
            </w:r>
            <w:r w:rsidR="005F120F">
              <w:rPr>
                <w:b/>
                <w:u w:val="single"/>
                <w:lang w:val="en-US"/>
              </w:rPr>
              <w:t xml:space="preserve"> </w:t>
            </w:r>
            <w:r w:rsidR="005343C3">
              <w:rPr>
                <w:lang w:val="en-US"/>
              </w:rPr>
              <w:t>–</w:t>
            </w:r>
            <w:r w:rsidR="005F120F">
              <w:rPr>
                <w:lang w:val="en-US"/>
              </w:rPr>
              <w:t xml:space="preserve"> </w:t>
            </w:r>
            <w:r w:rsidR="005343C3">
              <w:rPr>
                <w:lang w:val="en-US"/>
              </w:rPr>
              <w:t>Staff may be required to move to an alternative work location or engage in an alternative work role.</w:t>
            </w:r>
          </w:p>
          <w:p w:rsidRPr="005343C3" w:rsidR="005343C3" w:rsidP="005343C3" w:rsidRDefault="00D167B6" w14:paraId="4E1BC686" w14:textId="77777777">
            <w:pPr>
              <w:rPr>
                <w:lang w:val="en-US"/>
              </w:rPr>
            </w:pPr>
            <w:r>
              <w:rPr>
                <w:lang w:val="en-US"/>
              </w:rPr>
              <w:t>Alternatively it may also offer f</w:t>
            </w:r>
            <w:r w:rsidR="005343C3">
              <w:rPr>
                <w:lang w:val="en-US"/>
              </w:rPr>
              <w:t xml:space="preserve">urther employment opportunities </w:t>
            </w:r>
            <w:r w:rsidRPr="005343C3" w:rsidR="005343C3">
              <w:rPr>
                <w:lang w:val="en-US"/>
              </w:rPr>
              <w:t xml:space="preserve">to staff within scope which will potentially require additional training and support. </w:t>
            </w:r>
          </w:p>
          <w:p w:rsidRPr="004B6F15" w:rsidR="00D167B6" w:rsidP="005343C3" w:rsidRDefault="00D167B6" w14:paraId="4429E877" w14:textId="4133B467">
            <w:pPr>
              <w:rPr>
                <w:lang w:val="en-US"/>
              </w:rPr>
            </w:pPr>
          </w:p>
          <w:p w:rsidR="73359502" w:rsidP="6A1CE213" w:rsidRDefault="73359502" w14:paraId="1DF162A4" w14:textId="3B4B9937">
            <w:pPr>
              <w:pStyle w:val="Normal"/>
              <w:rPr>
                <w:rFonts w:ascii="Calibri" w:hAnsi="Calibri" w:eastAsia="Calibri" w:cs="Calibri"/>
                <w:noProof w:val="0"/>
                <w:sz w:val="22"/>
                <w:szCs w:val="22"/>
                <w:lang w:val="en-US"/>
              </w:rPr>
            </w:pPr>
            <w:r w:rsidRPr="6A1CE213" w:rsidR="73359502">
              <w:rPr>
                <w:b w:val="1"/>
                <w:bCs w:val="1"/>
                <w:u w:val="single"/>
                <w:lang w:val="en-US"/>
              </w:rPr>
              <w:t>Significant</w:t>
            </w:r>
            <w:r w:rsidRPr="6A1CE213" w:rsidR="31AD827B">
              <w:rPr>
                <w:b w:val="0"/>
                <w:bCs w:val="0"/>
                <w:u w:val="none"/>
                <w:lang w:val="en-US"/>
              </w:rPr>
              <w:t xml:space="preserve"> - P</w:t>
            </w:r>
            <w:r w:rsidRPr="6A1CE213" w:rsidR="31AD827B">
              <w:rPr>
                <w:rFonts w:ascii="Calibri" w:hAnsi="Calibri" w:eastAsia="Calibri" w:cs="Calibri"/>
                <w:noProof w:val="0"/>
                <w:sz w:val="22"/>
                <w:szCs w:val="22"/>
                <w:lang w:val="en-US"/>
              </w:rPr>
              <w:t xml:space="preserve">otential risk of increased </w:t>
            </w:r>
            <w:r w:rsidRPr="6A1CE213" w:rsidR="42F4009C">
              <w:rPr>
                <w:rFonts w:ascii="Calibri" w:hAnsi="Calibri" w:eastAsia="Calibri" w:cs="Calibri"/>
                <w:noProof w:val="0"/>
                <w:sz w:val="22"/>
                <w:szCs w:val="22"/>
                <w:lang w:val="en-US"/>
              </w:rPr>
              <w:t xml:space="preserve">staff </w:t>
            </w:r>
            <w:r w:rsidRPr="6A1CE213" w:rsidR="31AD827B">
              <w:rPr>
                <w:rFonts w:ascii="Calibri" w:hAnsi="Calibri" w:eastAsia="Calibri" w:cs="Calibri"/>
                <w:noProof w:val="0"/>
                <w:sz w:val="22"/>
                <w:szCs w:val="22"/>
                <w:lang w:val="en-US"/>
              </w:rPr>
              <w:t>sickness</w:t>
            </w:r>
            <w:r w:rsidRPr="6A1CE213" w:rsidR="31AD827B">
              <w:rPr>
                <w:rFonts w:ascii="Calibri" w:hAnsi="Calibri" w:eastAsia="Calibri" w:cs="Calibri"/>
                <w:noProof w:val="0"/>
                <w:sz w:val="22"/>
                <w:szCs w:val="22"/>
                <w:lang w:val="en-US"/>
              </w:rPr>
              <w:t xml:space="preserve"> absence</w:t>
            </w:r>
            <w:r w:rsidRPr="6A1CE213" w:rsidR="5230C96D">
              <w:rPr>
                <w:rFonts w:ascii="Calibri" w:hAnsi="Calibri" w:eastAsia="Calibri" w:cs="Calibri"/>
                <w:noProof w:val="0"/>
                <w:sz w:val="22"/>
                <w:szCs w:val="22"/>
                <w:lang w:val="en-US"/>
              </w:rPr>
              <w:t>.</w:t>
            </w:r>
          </w:p>
          <w:p w:rsidR="6A1CE213" w:rsidP="6A1CE213" w:rsidRDefault="6A1CE213" w14:paraId="4690FB46" w14:textId="58CB484C">
            <w:pPr>
              <w:pStyle w:val="Normal"/>
              <w:rPr>
                <w:b w:val="1"/>
                <w:bCs w:val="1"/>
                <w:u w:val="single"/>
                <w:lang w:val="en-US"/>
              </w:rPr>
            </w:pPr>
          </w:p>
          <w:p w:rsidR="6A1CE213" w:rsidP="6A1CE213" w:rsidRDefault="6A1CE213" w14:paraId="28BD24BA" w14:textId="619F4A7D">
            <w:pPr>
              <w:rPr>
                <w:b w:val="1"/>
                <w:bCs w:val="1"/>
                <w:u w:val="single"/>
                <w:lang w:val="en-US"/>
              </w:rPr>
            </w:pPr>
          </w:p>
          <w:p w:rsidR="6A1CE213" w:rsidP="6A1CE213" w:rsidRDefault="6A1CE213" w14:paraId="4E6FDF1C" w14:textId="5515C3D2">
            <w:pPr>
              <w:rPr>
                <w:b w:val="1"/>
                <w:bCs w:val="1"/>
                <w:u w:val="single"/>
                <w:lang w:val="en-US"/>
              </w:rPr>
            </w:pPr>
          </w:p>
          <w:p w:rsidRPr="005343C3" w:rsidR="00D167B6" w:rsidP="00D167B6" w:rsidRDefault="00D167B6" w14:paraId="6496EC5D" w14:textId="54BCFD73">
            <w:pPr>
              <w:rPr>
                <w:u w:val="single"/>
                <w:lang w:val="en-US"/>
              </w:rPr>
            </w:pPr>
            <w:r w:rsidRPr="005343C3">
              <w:rPr>
                <w:b/>
                <w:u w:val="single"/>
                <w:lang w:val="en-US"/>
              </w:rPr>
              <w:t>Significant</w:t>
            </w:r>
            <w:r w:rsidRPr="005343C3" w:rsidR="005343C3">
              <w:rPr>
                <w:b/>
                <w:u w:val="single"/>
                <w:lang w:val="en-US"/>
              </w:rPr>
              <w:t xml:space="preserve"> </w:t>
            </w:r>
            <w:r w:rsidRPr="005343C3" w:rsidR="005343C3">
              <w:rPr>
                <w:b/>
                <w:lang w:val="en-US"/>
              </w:rPr>
              <w:t>-</w:t>
            </w:r>
            <w:r w:rsidR="005343C3">
              <w:rPr>
                <w:u w:val="single"/>
                <w:lang w:val="en-US"/>
              </w:rPr>
              <w:t xml:space="preserve"> </w:t>
            </w:r>
            <w:r>
              <w:rPr>
                <w:lang w:val="en-US"/>
              </w:rPr>
              <w:t>NHS Borders employees are entitled to redeployment and protection of earnings if there is major service change.</w:t>
            </w:r>
          </w:p>
          <w:p w:rsidRPr="003F03EA" w:rsidR="00D167B6" w:rsidP="00D167B6" w:rsidRDefault="00D167B6" w14:paraId="425B7E35" w14:textId="666C6D38">
            <w:pPr>
              <w:rPr>
                <w:u w:val="single"/>
                <w:lang w:val="en-US"/>
              </w:rPr>
            </w:pPr>
          </w:p>
        </w:tc>
      </w:tr>
      <w:tr w:rsidR="00D167B6" w:rsidTr="6A1CE213" w14:paraId="218217DD" w14:textId="77777777">
        <w:tc>
          <w:tcPr>
            <w:tcW w:w="4649" w:type="dxa"/>
            <w:tcMar/>
          </w:tcPr>
          <w:p w:rsidR="00D167B6" w:rsidP="00D167B6" w:rsidRDefault="00D167B6" w14:paraId="3C5FBDE5" w14:textId="06A56C53">
            <w:pPr>
              <w:rPr>
                <w:lang w:val="en-US"/>
              </w:rPr>
            </w:pPr>
            <w:r>
              <w:rPr>
                <w:lang w:val="en-US"/>
              </w:rPr>
              <w:t>Earnings</w:t>
            </w:r>
          </w:p>
        </w:tc>
        <w:tc>
          <w:tcPr>
            <w:tcW w:w="4649" w:type="dxa"/>
            <w:tcMar/>
          </w:tcPr>
          <w:p w:rsidR="6B38A298" w:rsidP="6B38A298" w:rsidRDefault="6B38A298" w14:paraId="05649426" w14:textId="13CE2945">
            <w:pPr>
              <w:rPr>
                <w:b w:val="1"/>
                <w:bCs w:val="1"/>
                <w:lang w:val="en-US"/>
              </w:rPr>
            </w:pPr>
          </w:p>
          <w:p w:rsidRPr="00804AFE" w:rsidR="00D167B6" w:rsidP="6B38A298" w:rsidRDefault="00804AFE" w14:paraId="47772853" w14:textId="5940A9B9">
            <w:pPr>
              <w:rPr>
                <w:b w:val="1"/>
                <w:bCs w:val="1"/>
                <w:sz w:val="28"/>
                <w:szCs w:val="28"/>
                <w:lang w:val="en-US"/>
              </w:rPr>
            </w:pPr>
            <w:r w:rsidRPr="6B38A298" w:rsidR="00804AFE">
              <w:rPr>
                <w:b w:val="1"/>
                <w:bCs w:val="1"/>
                <w:sz w:val="28"/>
                <w:szCs w:val="28"/>
                <w:lang w:val="en-US"/>
              </w:rPr>
              <w:t>GP &amp; Primary Care Services</w:t>
            </w:r>
          </w:p>
          <w:p w:rsidR="00D167B6" w:rsidP="00804AFE" w:rsidRDefault="00804AFE" w14:paraId="23DE3176" w14:textId="77E72B66">
            <w:pPr>
              <w:rPr>
                <w:lang w:val="en-US"/>
              </w:rPr>
            </w:pPr>
            <w:r w:rsidRPr="00E020C0">
              <w:rPr>
                <w:b/>
                <w:lang w:val="en-US"/>
              </w:rPr>
              <w:t>Negative</w:t>
            </w:r>
            <w:r>
              <w:rPr>
                <w:lang w:val="en-US"/>
              </w:rPr>
              <w:t xml:space="preserve">- </w:t>
            </w:r>
            <w:r w:rsidRPr="00804AFE">
              <w:rPr>
                <w:lang w:val="en-US"/>
              </w:rPr>
              <w:t>GP Practices in other localities ie Hawick and Peebles may be asked to take out of area patients in their respective Community Hospitals.</w:t>
            </w:r>
          </w:p>
          <w:p w:rsidR="00D167B6" w:rsidP="00D167B6" w:rsidRDefault="00D167B6" w14:paraId="3D2B33CB" w14:textId="77777777">
            <w:pPr>
              <w:rPr>
                <w:lang w:val="en-US"/>
              </w:rPr>
            </w:pPr>
          </w:p>
          <w:p w:rsidR="6B38A298" w:rsidP="6B38A298" w:rsidRDefault="6B38A298" w14:paraId="6DFAC93C" w14:textId="0CD651BF">
            <w:pPr>
              <w:rPr>
                <w:lang w:val="en-US"/>
              </w:rPr>
            </w:pPr>
          </w:p>
          <w:p w:rsidRPr="005343C3" w:rsidR="00D167B6" w:rsidP="00D167B6" w:rsidRDefault="005343C3" w14:paraId="5CF67BD2" w14:textId="7814FC7F">
            <w:pPr>
              <w:rPr>
                <w:b/>
                <w:sz w:val="28"/>
                <w:szCs w:val="28"/>
                <w:lang w:val="en-US"/>
              </w:rPr>
            </w:pPr>
            <w:r w:rsidRPr="005343C3">
              <w:rPr>
                <w:b/>
                <w:sz w:val="28"/>
                <w:szCs w:val="28"/>
                <w:lang w:val="en-US"/>
              </w:rPr>
              <w:t>Knoll Staff</w:t>
            </w:r>
          </w:p>
          <w:p w:rsidR="00E020C0" w:rsidP="6B38A298" w:rsidRDefault="00E020C0" w14:paraId="62D6291B" w14:textId="45658F73">
            <w:pPr>
              <w:rPr>
                <w:lang w:val="en-US"/>
              </w:rPr>
            </w:pPr>
            <w:r w:rsidRPr="6B38A298" w:rsidR="08C659A0">
              <w:rPr>
                <w:b w:val="1"/>
                <w:bCs w:val="1"/>
                <w:lang w:val="en-US"/>
              </w:rPr>
              <w:t>Negative</w:t>
            </w:r>
            <w:r w:rsidRPr="6B38A298" w:rsidR="00E020C0">
              <w:rPr>
                <w:b w:val="1"/>
                <w:bCs w:val="1"/>
                <w:lang w:val="en-US"/>
              </w:rPr>
              <w:t xml:space="preserve"> </w:t>
            </w:r>
            <w:r w:rsidRPr="6B38A298" w:rsidR="00E020C0">
              <w:rPr>
                <w:lang w:val="en-US"/>
              </w:rPr>
              <w:t xml:space="preserve">- </w:t>
            </w:r>
            <w:r w:rsidRPr="6B38A298" w:rsidR="00E020C0">
              <w:rPr>
                <w:lang w:val="en-US"/>
              </w:rPr>
              <w:t xml:space="preserve">Staff may </w:t>
            </w:r>
            <w:r w:rsidRPr="6B38A298" w:rsidR="00E020C0">
              <w:rPr>
                <w:lang w:val="en-US"/>
              </w:rPr>
              <w:t>be</w:t>
            </w:r>
            <w:r w:rsidRPr="6B38A298" w:rsidR="00E020C0">
              <w:rPr>
                <w:lang w:val="en-US"/>
              </w:rPr>
              <w:t xml:space="preserve"> required</w:t>
            </w:r>
            <w:r w:rsidRPr="6B38A298" w:rsidR="00E020C0">
              <w:rPr>
                <w:lang w:val="en-US"/>
              </w:rPr>
              <w:t xml:space="preserve"> t</w:t>
            </w:r>
            <w:r w:rsidRPr="6B38A298" w:rsidR="00E020C0">
              <w:rPr>
                <w:lang w:val="en-US"/>
              </w:rPr>
              <w:t>o move to an alternative work location or engage in an alternative work role.</w:t>
            </w:r>
          </w:p>
          <w:p w:rsidR="00E020C0" w:rsidP="6B38A298" w:rsidRDefault="00E020C0" w14:paraId="4FF1A486" w14:textId="5F288CA2">
            <w:pPr>
              <w:rPr>
                <w:lang w:val="en-US"/>
              </w:rPr>
            </w:pPr>
          </w:p>
          <w:p w:rsidR="00E020C0" w:rsidP="00D167B6" w:rsidRDefault="00E020C0" w14:paraId="4004DA66" w14:textId="3E91D0A6">
            <w:pPr>
              <w:rPr>
                <w:lang w:val="en-US"/>
              </w:rPr>
            </w:pPr>
            <w:r w:rsidRPr="6B38A298" w:rsidR="494A6E86">
              <w:rPr>
                <w:b w:val="1"/>
                <w:bCs w:val="1"/>
                <w:lang w:val="en-US"/>
              </w:rPr>
              <w:t xml:space="preserve">Positive </w:t>
            </w:r>
            <w:r w:rsidRPr="6B38A298" w:rsidR="494A6E86">
              <w:rPr>
                <w:lang w:val="en-US"/>
              </w:rPr>
              <w:t xml:space="preserve">– HR Policy </w:t>
            </w:r>
            <w:r w:rsidRPr="6B38A298" w:rsidR="494A6E86">
              <w:rPr>
                <w:lang w:val="en-US"/>
              </w:rPr>
              <w:t>states</w:t>
            </w:r>
            <w:r w:rsidRPr="6B38A298" w:rsidR="494A6E86">
              <w:rPr>
                <w:lang w:val="en-US"/>
              </w:rPr>
              <w:t xml:space="preserve"> that no staff will be out of pocket </w:t>
            </w:r>
            <w:r w:rsidRPr="6B38A298" w:rsidR="6B9B16DA">
              <w:rPr>
                <w:lang w:val="en-US"/>
              </w:rPr>
              <w:t>because of</w:t>
            </w:r>
            <w:r w:rsidRPr="6B38A298" w:rsidR="494A6E86">
              <w:rPr>
                <w:lang w:val="en-US"/>
              </w:rPr>
              <w:t xml:space="preserve"> this change.</w:t>
            </w:r>
          </w:p>
        </w:tc>
        <w:tc>
          <w:tcPr>
            <w:tcW w:w="4650" w:type="dxa"/>
            <w:tcMar/>
          </w:tcPr>
          <w:p w:rsidR="00804AFE" w:rsidP="00804AFE" w:rsidRDefault="00804AFE" w14:paraId="19C2DBAF" w14:textId="77777777">
            <w:pPr>
              <w:rPr>
                <w:u w:val="single"/>
                <w:lang w:val="en-US"/>
              </w:rPr>
            </w:pPr>
          </w:p>
          <w:p w:rsidRPr="00804AFE" w:rsidR="00D167B6" w:rsidP="00804AFE" w:rsidRDefault="00D167B6" w14:paraId="34DB1DCB" w14:textId="71B63B3E">
            <w:pPr>
              <w:rPr>
                <w:lang w:val="en-US"/>
              </w:rPr>
            </w:pPr>
            <w:r w:rsidRPr="6A1CE213" w:rsidR="4E773880">
              <w:rPr>
                <w:b w:val="1"/>
                <w:bCs w:val="1"/>
                <w:u w:val="single"/>
                <w:lang w:val="en-US"/>
              </w:rPr>
              <w:t>Ins</w:t>
            </w:r>
            <w:r w:rsidRPr="6A1CE213" w:rsidR="00D167B6">
              <w:rPr>
                <w:b w:val="1"/>
                <w:bCs w:val="1"/>
                <w:u w:val="single"/>
                <w:lang w:val="en-US"/>
              </w:rPr>
              <w:t>ignificant</w:t>
            </w:r>
            <w:r w:rsidRPr="6A1CE213" w:rsidR="00804AFE">
              <w:rPr>
                <w:b w:val="1"/>
                <w:bCs w:val="1"/>
                <w:u w:val="single"/>
                <w:lang w:val="en-US"/>
              </w:rPr>
              <w:t xml:space="preserve"> </w:t>
            </w:r>
            <w:r w:rsidRPr="6A1CE213" w:rsidR="00804AFE">
              <w:rPr>
                <w:lang w:val="en-US"/>
              </w:rPr>
              <w:t xml:space="preserve">- </w:t>
            </w:r>
            <w:r w:rsidRPr="6A1CE213" w:rsidR="00804AFE">
              <w:rPr>
                <w:lang w:val="en-US"/>
              </w:rPr>
              <w:t xml:space="preserve">GP Practices support Community Hospitals on a Local Enhanced Service or salaried payment basis, this as </w:t>
            </w:r>
            <w:r w:rsidRPr="6A1CE213" w:rsidR="00804AFE">
              <w:rPr>
                <w:lang w:val="en-US"/>
              </w:rPr>
              <w:t>additional</w:t>
            </w:r>
            <w:r w:rsidRPr="6A1CE213" w:rsidR="00804AFE">
              <w:rPr>
                <w:lang w:val="en-US"/>
              </w:rPr>
              <w:t xml:space="preserve"> inco</w:t>
            </w:r>
            <w:r w:rsidRPr="6A1CE213" w:rsidR="00804AFE">
              <w:rPr>
                <w:lang w:val="en-US"/>
              </w:rPr>
              <w:t xml:space="preserve">me to the practice.  </w:t>
            </w:r>
            <w:r w:rsidRPr="6A1CE213" w:rsidR="00804AFE">
              <w:rPr>
                <w:lang w:val="en-US"/>
              </w:rPr>
              <w:t>Additional</w:t>
            </w:r>
            <w:r w:rsidRPr="6A1CE213" w:rsidR="00804AFE">
              <w:rPr>
                <w:lang w:val="en-US"/>
              </w:rPr>
              <w:t xml:space="preserve"> pressure on </w:t>
            </w:r>
            <w:r w:rsidRPr="6A1CE213" w:rsidR="00804AFE">
              <w:rPr>
                <w:lang w:val="en-US"/>
              </w:rPr>
              <w:t xml:space="preserve">this income may </w:t>
            </w:r>
            <w:r w:rsidRPr="6A1CE213" w:rsidR="00804AFE">
              <w:rPr>
                <w:lang w:val="en-US"/>
              </w:rPr>
              <w:t>impact</w:t>
            </w:r>
            <w:r w:rsidRPr="6A1CE213" w:rsidR="00804AFE">
              <w:rPr>
                <w:lang w:val="en-US"/>
              </w:rPr>
              <w:t xml:space="preserve"> on GP Sustainability.</w:t>
            </w:r>
          </w:p>
          <w:p w:rsidR="00D167B6" w:rsidP="00D167B6" w:rsidRDefault="00D167B6" w14:paraId="108FF851" w14:textId="77777777">
            <w:pPr>
              <w:rPr>
                <w:u w:val="single"/>
                <w:lang w:val="en-US"/>
              </w:rPr>
            </w:pPr>
          </w:p>
          <w:p w:rsidR="6B38A298" w:rsidP="6B38A298" w:rsidRDefault="6B38A298" w14:paraId="1B3239E2" w14:textId="2B64BE17">
            <w:pPr>
              <w:rPr>
                <w:u w:val="single"/>
                <w:lang w:val="en-US"/>
              </w:rPr>
            </w:pPr>
          </w:p>
          <w:p w:rsidR="6B38A298" w:rsidP="6B38A298" w:rsidRDefault="6B38A298" w14:paraId="74E689CF" w14:textId="33E265F5">
            <w:pPr>
              <w:rPr>
                <w:u w:val="single"/>
                <w:lang w:val="en-US"/>
              </w:rPr>
            </w:pPr>
          </w:p>
          <w:p w:rsidR="00D167B6" w:rsidP="00D167B6" w:rsidRDefault="00D167B6" w14:paraId="4F69D1FA" w14:textId="3A79D0BB">
            <w:pPr>
              <w:rPr>
                <w:lang w:val="en-US"/>
              </w:rPr>
            </w:pPr>
            <w:r w:rsidRPr="6B38A298" w:rsidR="00D167B6">
              <w:rPr>
                <w:b w:val="1"/>
                <w:bCs w:val="1"/>
                <w:u w:val="single"/>
                <w:lang w:val="en-US"/>
              </w:rPr>
              <w:t>Significant</w:t>
            </w:r>
            <w:r w:rsidRPr="6B38A298" w:rsidR="5B6B0612">
              <w:rPr>
                <w:b w:val="1"/>
                <w:bCs w:val="1"/>
                <w:u w:val="none"/>
                <w:lang w:val="en-US"/>
              </w:rPr>
              <w:t xml:space="preserve"> - </w:t>
            </w:r>
            <w:r w:rsidRPr="6B38A298" w:rsidR="69480C34">
              <w:rPr>
                <w:u w:val="none"/>
                <w:lang w:val="en-US"/>
              </w:rPr>
              <w:t>NHS</w:t>
            </w:r>
            <w:r w:rsidRPr="6B38A298" w:rsidR="69480C34">
              <w:rPr>
                <w:lang w:val="en-US"/>
              </w:rPr>
              <w:t xml:space="preserve"> Borders employees are entitled to redeployment and protection of earnings if there is </w:t>
            </w:r>
            <w:r w:rsidRPr="6B38A298" w:rsidR="69480C34">
              <w:rPr>
                <w:lang w:val="en-US"/>
              </w:rPr>
              <w:t>major</w:t>
            </w:r>
            <w:r w:rsidRPr="6B38A298" w:rsidR="69480C34">
              <w:rPr>
                <w:lang w:val="en-US"/>
              </w:rPr>
              <w:t xml:space="preserve"> service change.</w:t>
            </w:r>
          </w:p>
          <w:p w:rsidR="0934470D" w:rsidP="0934470D" w:rsidRDefault="0934470D" w14:paraId="676265F8" w14:textId="20C377A2">
            <w:pPr>
              <w:rPr>
                <w:lang w:val="en-US"/>
              </w:rPr>
            </w:pPr>
          </w:p>
          <w:p w:rsidR="0934470D" w:rsidP="0934470D" w:rsidRDefault="0934470D" w14:paraId="2B3534F4" w14:textId="59EB7891">
            <w:pPr>
              <w:rPr>
                <w:lang w:val="en-US"/>
              </w:rPr>
            </w:pPr>
          </w:p>
          <w:p w:rsidR="0934470D" w:rsidP="0934470D" w:rsidRDefault="0934470D" w14:paraId="416E7944" w14:textId="6B97EB56">
            <w:pPr>
              <w:rPr>
                <w:lang w:val="en-US"/>
              </w:rPr>
            </w:pPr>
          </w:p>
          <w:p w:rsidR="00E020C0" w:rsidP="00D167B6" w:rsidRDefault="00E020C0" w14:paraId="7102F43B" w14:textId="77777777">
            <w:pPr>
              <w:rPr>
                <w:lang w:val="en-US"/>
              </w:rPr>
            </w:pPr>
          </w:p>
          <w:p w:rsidRPr="004B6F15" w:rsidR="00E020C0" w:rsidP="00D167B6" w:rsidRDefault="00E020C0" w14:paraId="153B5D97" w14:textId="1B88FA9C">
            <w:pPr>
              <w:rPr>
                <w:lang w:val="en-US"/>
              </w:rPr>
            </w:pPr>
          </w:p>
        </w:tc>
      </w:tr>
      <w:tr w:rsidR="00E020C0" w:rsidTr="6A1CE213" w14:paraId="106800A9" w14:textId="77777777">
        <w:tc>
          <w:tcPr>
            <w:tcW w:w="4649" w:type="dxa"/>
            <w:tcMar/>
          </w:tcPr>
          <w:p w:rsidR="0934470D" w:rsidP="0934470D" w:rsidRDefault="0934470D" w14:paraId="074CD041" w14:textId="4D5A066A">
            <w:pPr>
              <w:pStyle w:val="Normal"/>
              <w:rPr>
                <w:lang w:val="en-US"/>
              </w:rPr>
            </w:pPr>
          </w:p>
          <w:p w:rsidR="00E020C0" w:rsidP="00D167B6" w:rsidRDefault="00E020C0" w14:paraId="410FCBE5" w14:textId="77777777">
            <w:pPr>
              <w:rPr>
                <w:lang w:val="en-US"/>
              </w:rPr>
            </w:pPr>
          </w:p>
          <w:p w:rsidR="00E020C0" w:rsidP="00D167B6" w:rsidRDefault="00E020C0" w14:paraId="294ACB5C" w14:textId="000453CF">
            <w:pPr>
              <w:rPr>
                <w:lang w:val="en-US"/>
              </w:rPr>
            </w:pPr>
            <w:r>
              <w:rPr>
                <w:lang w:val="en-US"/>
              </w:rPr>
              <w:t>Whole System Impacts</w:t>
            </w:r>
          </w:p>
        </w:tc>
        <w:tc>
          <w:tcPr>
            <w:tcW w:w="4649" w:type="dxa"/>
            <w:tcMar/>
          </w:tcPr>
          <w:p w:rsidRPr="00E020C0" w:rsidR="00E020C0" w:rsidP="00E020C0" w:rsidRDefault="00E020C0" w14:paraId="754CF4EA" w14:textId="06EF79D6">
            <w:pPr>
              <w:rPr>
                <w:b/>
                <w:lang w:val="en-US"/>
              </w:rPr>
            </w:pPr>
          </w:p>
          <w:p w:rsidRPr="00E020C0" w:rsidR="00E020C0" w:rsidP="00E020C0" w:rsidRDefault="00E020C0" w14:paraId="245CA481" w14:textId="77777777">
            <w:pPr>
              <w:rPr>
                <w:b/>
                <w:lang w:val="en-US"/>
              </w:rPr>
            </w:pPr>
          </w:p>
          <w:p w:rsidRPr="00E020C0" w:rsidR="00E020C0" w:rsidP="6B38A298" w:rsidRDefault="00E020C0" w14:paraId="02173814" w14:textId="1922164A">
            <w:pPr>
              <w:rPr>
                <w:lang w:val="en-US"/>
              </w:rPr>
            </w:pPr>
            <w:r w:rsidRPr="6B38A298" w:rsidR="2CE239FA">
              <w:rPr>
                <w:b w:val="1"/>
                <w:bCs w:val="1"/>
                <w:lang w:val="en-US"/>
              </w:rPr>
              <w:t>Negative</w:t>
            </w:r>
            <w:r w:rsidRPr="6B38A298" w:rsidR="04D3D129">
              <w:rPr>
                <w:lang w:val="en-US"/>
              </w:rPr>
              <w:t xml:space="preserve"> – Reduction in in-patient services / beds. Out-pt services </w:t>
            </w:r>
            <w:r w:rsidRPr="6B38A298" w:rsidR="04D3D129">
              <w:rPr>
                <w:lang w:val="en-US"/>
              </w:rPr>
              <w:t>relocated</w:t>
            </w:r>
            <w:r w:rsidRPr="6B38A298" w:rsidR="04D3D129">
              <w:rPr>
                <w:lang w:val="en-US"/>
              </w:rPr>
              <w:t xml:space="preserve"> on a priority basis</w:t>
            </w:r>
            <w:r w:rsidRPr="6B38A298" w:rsidR="0E91E21D">
              <w:rPr>
                <w:lang w:val="en-US"/>
              </w:rPr>
              <w:t>.</w:t>
            </w:r>
          </w:p>
          <w:p w:rsidR="6B38A298" w:rsidP="6B38A298" w:rsidRDefault="6B38A298" w14:paraId="7EA83E32" w14:textId="75B43C8F">
            <w:pPr>
              <w:rPr>
                <w:lang w:val="en-US"/>
              </w:rPr>
            </w:pPr>
          </w:p>
          <w:p w:rsidR="6B38A298" w:rsidP="6B38A298" w:rsidRDefault="6B38A298" w14:paraId="01B53FD7" w14:textId="79FA9332">
            <w:pPr>
              <w:rPr>
                <w:lang w:val="en-US"/>
              </w:rPr>
            </w:pPr>
          </w:p>
          <w:p w:rsidR="6B38A298" w:rsidP="6B38A298" w:rsidRDefault="6B38A298" w14:paraId="6A0F4321" w14:textId="3C7AE216">
            <w:pPr>
              <w:rPr>
                <w:lang w:val="en-US"/>
              </w:rPr>
            </w:pPr>
          </w:p>
          <w:p w:rsidR="6B38A298" w:rsidP="6B38A298" w:rsidRDefault="6B38A298" w14:paraId="637E6636" w14:textId="7DEB754D">
            <w:pPr>
              <w:rPr>
                <w:lang w:val="en-US"/>
              </w:rPr>
            </w:pPr>
          </w:p>
          <w:p w:rsidR="6B38A298" w:rsidP="6B38A298" w:rsidRDefault="6B38A298" w14:paraId="05B7D65A" w14:textId="5DF1778B">
            <w:pPr>
              <w:rPr>
                <w:lang w:val="en-US"/>
              </w:rPr>
            </w:pPr>
          </w:p>
          <w:p w:rsidR="0E91E21D" w:rsidP="6B38A298" w:rsidRDefault="0E91E21D" w14:paraId="40B60AA4" w14:textId="4A3DCD47">
            <w:pPr>
              <w:rPr>
                <w:lang w:val="en-US"/>
              </w:rPr>
            </w:pPr>
            <w:r w:rsidRPr="6B38A298" w:rsidR="0E91E21D">
              <w:rPr>
                <w:b w:val="1"/>
                <w:bCs w:val="1"/>
                <w:lang w:val="en-US"/>
              </w:rPr>
              <w:t>Positive</w:t>
            </w:r>
            <w:r w:rsidRPr="6B38A298" w:rsidR="0E91E21D">
              <w:rPr>
                <w:lang w:val="en-US"/>
              </w:rPr>
              <w:t xml:space="preserve"> – GP services have been </w:t>
            </w:r>
            <w:r w:rsidRPr="6B38A298" w:rsidR="0E91E21D">
              <w:rPr>
                <w:lang w:val="en-US"/>
              </w:rPr>
              <w:t>relocated</w:t>
            </w:r>
            <w:r w:rsidRPr="6B38A298" w:rsidR="0E91E21D">
              <w:rPr>
                <w:lang w:val="en-US"/>
              </w:rPr>
              <w:t xml:space="preserve"> on site with no disruption to service delivery.</w:t>
            </w:r>
          </w:p>
          <w:p w:rsidR="6B38A298" w:rsidP="6B38A298" w:rsidRDefault="6B38A298" w14:paraId="0C47D3A6" w14:textId="04E12768">
            <w:pPr>
              <w:rPr>
                <w:lang w:val="en-US"/>
              </w:rPr>
            </w:pPr>
          </w:p>
          <w:p w:rsidR="6B38A298" w:rsidP="6B38A298" w:rsidRDefault="6B38A298" w14:paraId="356351C7" w14:textId="343DBBC5">
            <w:pPr>
              <w:rPr>
                <w:lang w:val="en-US"/>
              </w:rPr>
            </w:pPr>
          </w:p>
          <w:p w:rsidR="6B38A298" w:rsidP="6B38A298" w:rsidRDefault="6B38A298" w14:paraId="25DCE8AC" w14:textId="2C80C394">
            <w:pPr>
              <w:rPr>
                <w:lang w:val="en-US"/>
              </w:rPr>
            </w:pPr>
          </w:p>
          <w:p w:rsidR="6B38A298" w:rsidP="6B38A298" w:rsidRDefault="6B38A298" w14:paraId="0FE8D856" w14:textId="745D4209">
            <w:pPr>
              <w:rPr>
                <w:lang w:val="en-US"/>
              </w:rPr>
            </w:pPr>
          </w:p>
          <w:p w:rsidR="4B43E344" w:rsidP="6B38A298" w:rsidRDefault="4B43E344" w14:paraId="37AF4062" w14:textId="799C103B">
            <w:pPr>
              <w:rPr>
                <w:lang w:val="en-US"/>
              </w:rPr>
            </w:pPr>
            <w:r w:rsidRPr="6B38A298" w:rsidR="4B43E344">
              <w:rPr>
                <w:b w:val="1"/>
                <w:bCs w:val="1"/>
                <w:lang w:val="en-US"/>
              </w:rPr>
              <w:t>Negative</w:t>
            </w:r>
            <w:r w:rsidRPr="6B38A298" w:rsidR="4B43E344">
              <w:rPr>
                <w:lang w:val="en-US"/>
              </w:rPr>
              <w:t xml:space="preserve"> – As a result of incident response, P&amp;CS management </w:t>
            </w:r>
            <w:r w:rsidRPr="6B38A298" w:rsidR="4B43E344">
              <w:rPr>
                <w:lang w:val="en-US"/>
              </w:rPr>
              <w:t>under</w:t>
            </w:r>
            <w:r w:rsidRPr="6B38A298" w:rsidR="4B43E344">
              <w:rPr>
                <w:lang w:val="en-US"/>
              </w:rPr>
              <w:t xml:space="preserve"> significant pressure to </w:t>
            </w:r>
            <w:r w:rsidRPr="6B38A298" w:rsidR="4B43E344">
              <w:rPr>
                <w:lang w:val="en-US"/>
              </w:rPr>
              <w:t>prioritise</w:t>
            </w:r>
            <w:r w:rsidRPr="6B38A298" w:rsidR="4B43E344">
              <w:rPr>
                <w:lang w:val="en-US"/>
              </w:rPr>
              <w:t xml:space="preserve"> and implement decant.</w:t>
            </w:r>
          </w:p>
          <w:p w:rsidR="0934470D" w:rsidP="0934470D" w:rsidRDefault="0934470D" w14:paraId="7EDD6B81" w14:textId="662E93DF">
            <w:pPr>
              <w:rPr>
                <w:b w:val="1"/>
                <w:bCs w:val="1"/>
                <w:lang w:val="en-US"/>
              </w:rPr>
            </w:pPr>
          </w:p>
          <w:p w:rsidR="0934470D" w:rsidP="0934470D" w:rsidRDefault="0934470D" w14:paraId="635FC8F0" w14:textId="4BD8170B">
            <w:pPr>
              <w:rPr>
                <w:b w:val="1"/>
                <w:bCs w:val="1"/>
                <w:lang w:val="en-US"/>
              </w:rPr>
            </w:pPr>
          </w:p>
          <w:p w:rsidR="0934470D" w:rsidP="6B38A298" w:rsidRDefault="0934470D" w14:paraId="4C67AB3C" w14:textId="7250FB3B">
            <w:pPr>
              <w:pStyle w:val="Normal"/>
              <w:rPr>
                <w:b w:val="1"/>
                <w:bCs w:val="1"/>
                <w:lang w:val="en-US"/>
              </w:rPr>
            </w:pPr>
          </w:p>
          <w:p w:rsidRPr="00E020C0" w:rsidR="00E020C0" w:rsidP="0934470D" w:rsidRDefault="00E020C0" w14:paraId="5D0C7051" w14:textId="010F1515">
            <w:pPr>
              <w:rPr>
                <w:lang w:val="en-US"/>
              </w:rPr>
            </w:pPr>
            <w:r w:rsidRPr="0934470D" w:rsidR="7A575C7B">
              <w:rPr>
                <w:b w:val="1"/>
                <w:bCs w:val="1"/>
                <w:lang w:val="en-US"/>
              </w:rPr>
              <w:t xml:space="preserve"> </w:t>
            </w:r>
            <w:r w:rsidRPr="0934470D" w:rsidR="0597ECA2">
              <w:rPr>
                <w:b w:val="1"/>
                <w:bCs w:val="1"/>
                <w:lang w:val="en-US"/>
              </w:rPr>
              <w:t xml:space="preserve">Negative - </w:t>
            </w:r>
            <w:r w:rsidRPr="0934470D" w:rsidR="7A575C7B">
              <w:rPr>
                <w:lang w:val="en-US"/>
              </w:rPr>
              <w:t xml:space="preserve">Wider Estates, Soft Estates, Health &amp; Safety &amp; IM&amp;T works / projects schedules </w:t>
            </w:r>
            <w:r w:rsidRPr="0934470D" w:rsidR="7A575C7B">
              <w:rPr>
                <w:lang w:val="en-US"/>
              </w:rPr>
              <w:t>impacted</w:t>
            </w:r>
            <w:r w:rsidRPr="0934470D" w:rsidR="7A575C7B">
              <w:rPr>
                <w:lang w:val="en-US"/>
              </w:rPr>
              <w:t xml:space="preserve"> and potential for backlogs of other works to </w:t>
            </w:r>
            <w:r w:rsidRPr="0934470D" w:rsidR="7A575C7B">
              <w:rPr>
                <w:lang w:val="en-US"/>
              </w:rPr>
              <w:t>accrue</w:t>
            </w:r>
            <w:r w:rsidRPr="0934470D" w:rsidR="7A575C7B">
              <w:rPr>
                <w:lang w:val="en-US"/>
              </w:rPr>
              <w:t xml:space="preserve"> as </w:t>
            </w:r>
            <w:r w:rsidRPr="0934470D" w:rsidR="7A575C7B">
              <w:rPr>
                <w:lang w:val="en-US"/>
              </w:rPr>
              <w:t>additional</w:t>
            </w:r>
            <w:r w:rsidRPr="0934470D" w:rsidR="7A575C7B">
              <w:rPr>
                <w:lang w:val="en-US"/>
              </w:rPr>
              <w:t xml:space="preserve"> resources </w:t>
            </w:r>
            <w:r w:rsidRPr="0934470D" w:rsidR="7A575C7B">
              <w:rPr>
                <w:lang w:val="en-US"/>
              </w:rPr>
              <w:t>utilized</w:t>
            </w:r>
            <w:r w:rsidRPr="0934470D" w:rsidR="7A575C7B">
              <w:rPr>
                <w:lang w:val="en-US"/>
              </w:rPr>
              <w:t xml:space="preserve"> from across these services to </w:t>
            </w:r>
            <w:r w:rsidRPr="0934470D" w:rsidR="7A575C7B">
              <w:rPr>
                <w:lang w:val="en-US"/>
              </w:rPr>
              <w:t>prioritise</w:t>
            </w:r>
            <w:r w:rsidRPr="0934470D" w:rsidR="7A575C7B">
              <w:rPr>
                <w:lang w:val="en-US"/>
              </w:rPr>
              <w:t xml:space="preserve"> Knoll work.  </w:t>
            </w:r>
            <w:bookmarkStart w:name="_GoBack" w:id="0"/>
            <w:bookmarkEnd w:id="0"/>
          </w:p>
          <w:p w:rsidRPr="00E020C0" w:rsidR="00E020C0" w:rsidP="00E020C0" w:rsidRDefault="00E020C0" w14:paraId="413DBB94" w14:textId="26B66D13">
            <w:pPr>
              <w:rPr>
                <w:b/>
                <w:lang w:val="en-US"/>
              </w:rPr>
            </w:pPr>
          </w:p>
          <w:p w:rsidRPr="00E020C0" w:rsidR="00E020C0" w:rsidP="00E020C0" w:rsidRDefault="00E020C0" w14:paraId="7851E2AC" w14:textId="77777777">
            <w:pPr>
              <w:rPr>
                <w:b/>
                <w:lang w:val="en-US"/>
              </w:rPr>
            </w:pPr>
          </w:p>
          <w:p w:rsidRPr="00E020C0" w:rsidR="00E020C0" w:rsidP="00E020C0" w:rsidRDefault="00E020C0" w14:paraId="7871CC61" w14:textId="72F44854">
            <w:pPr>
              <w:rPr>
                <w:lang w:val="en-US"/>
              </w:rPr>
            </w:pPr>
            <w:r w:rsidRPr="0934470D" w:rsidR="10A68E09">
              <w:rPr>
                <w:b w:val="1"/>
                <w:bCs w:val="1"/>
                <w:lang w:val="en-US"/>
              </w:rPr>
              <w:t xml:space="preserve">Negative - </w:t>
            </w:r>
            <w:r w:rsidRPr="0934470D" w:rsidR="7A575C7B">
              <w:rPr>
                <w:lang w:val="en-US"/>
              </w:rPr>
              <w:t xml:space="preserve">Ongoing temporary requirement for increased number of Facilities / Estates / H&amp;S / IM&amp;T staff to be working in the Knoll building including RAAC affected areas. </w:t>
            </w:r>
          </w:p>
          <w:p w:rsidRPr="00E020C0" w:rsidR="00E020C0" w:rsidP="0934470D" w:rsidRDefault="00E020C0" w14:paraId="1EB5FB48" w14:textId="092B42BA">
            <w:pPr>
              <w:pStyle w:val="Normal"/>
              <w:rPr>
                <w:lang w:val="en-US"/>
              </w:rPr>
            </w:pPr>
          </w:p>
          <w:p w:rsidRPr="00E020C0" w:rsidR="00E020C0" w:rsidP="00E020C0" w:rsidRDefault="00E020C0" w14:paraId="4675B480" w14:textId="77777777">
            <w:pPr>
              <w:rPr>
                <w:b/>
                <w:lang w:val="en-US"/>
              </w:rPr>
            </w:pPr>
          </w:p>
          <w:p w:rsidRPr="00E020C0" w:rsidR="00E020C0" w:rsidP="00E020C0" w:rsidRDefault="00E020C0" w14:paraId="2C9A66F2" w14:textId="7DD4AE66">
            <w:pPr>
              <w:rPr>
                <w:lang w:val="en-US"/>
              </w:rPr>
            </w:pPr>
            <w:r w:rsidRPr="0934470D" w:rsidR="23F7BBB3">
              <w:rPr>
                <w:b w:val="1"/>
                <w:bCs w:val="1"/>
                <w:lang w:val="en-US"/>
              </w:rPr>
              <w:t>Negative -</w:t>
            </w:r>
            <w:r w:rsidRPr="0934470D" w:rsidR="23F7BBB3">
              <w:rPr>
                <w:lang w:val="en-US"/>
              </w:rPr>
              <w:t xml:space="preserve"> </w:t>
            </w:r>
            <w:r w:rsidRPr="0934470D" w:rsidR="7A575C7B">
              <w:rPr>
                <w:lang w:val="en-US"/>
              </w:rPr>
              <w:t xml:space="preserve">Potential for impact on timeline for decant, remedial works and beyond due to issues </w:t>
            </w:r>
            <w:r w:rsidRPr="0934470D" w:rsidR="7A575C7B">
              <w:rPr>
                <w:lang w:val="en-US"/>
              </w:rPr>
              <w:t>outwith</w:t>
            </w:r>
            <w:r w:rsidRPr="0934470D" w:rsidR="7A575C7B">
              <w:rPr>
                <w:lang w:val="en-US"/>
              </w:rPr>
              <w:t xml:space="preserve"> control </w:t>
            </w:r>
            <w:r w:rsidRPr="0934470D" w:rsidR="7A575C7B">
              <w:rPr>
                <w:lang w:val="en-US"/>
              </w:rPr>
              <w:t>eg</w:t>
            </w:r>
            <w:r w:rsidRPr="0934470D" w:rsidR="7A575C7B">
              <w:rPr>
                <w:lang w:val="en-US"/>
              </w:rPr>
              <w:t xml:space="preserve"> adverse weather and external contractor / materials availability </w:t>
            </w:r>
          </w:p>
          <w:p w:rsidRPr="00E020C0" w:rsidR="00E020C0" w:rsidP="00E020C0" w:rsidRDefault="00E020C0" w14:paraId="3A6C2097" w14:textId="77777777">
            <w:pPr>
              <w:rPr>
                <w:b/>
                <w:lang w:val="en-US"/>
              </w:rPr>
            </w:pPr>
          </w:p>
          <w:p w:rsidRPr="00E020C0" w:rsidR="00E020C0" w:rsidP="00E020C0" w:rsidRDefault="00E020C0" w14:paraId="612B100E" w14:textId="77777777">
            <w:pPr>
              <w:rPr>
                <w:b/>
                <w:lang w:val="en-US"/>
              </w:rPr>
            </w:pPr>
            <w:r w:rsidRPr="00E020C0">
              <w:rPr>
                <w:b/>
                <w:lang w:val="en-US"/>
              </w:rPr>
              <w:t xml:space="preserve"> </w:t>
            </w:r>
          </w:p>
          <w:p w:rsidRPr="00E020C0" w:rsidR="00E020C0" w:rsidP="00E020C0" w:rsidRDefault="00E020C0" w14:paraId="4C13C2B3" w14:textId="77777777">
            <w:pPr>
              <w:rPr>
                <w:b/>
                <w:lang w:val="en-US"/>
              </w:rPr>
            </w:pPr>
          </w:p>
          <w:p w:rsidRPr="00E020C0" w:rsidR="00E020C0" w:rsidP="00E020C0" w:rsidRDefault="00E020C0" w14:paraId="2D213029" w14:textId="252B7EDA">
            <w:pPr>
              <w:rPr>
                <w:b/>
                <w:lang w:val="en-US"/>
              </w:rPr>
            </w:pPr>
          </w:p>
          <w:p w:rsidRPr="00E020C0" w:rsidR="00E020C0" w:rsidP="00E020C0" w:rsidRDefault="00E020C0" w14:paraId="6D415448" w14:textId="77777777">
            <w:pPr>
              <w:rPr>
                <w:b/>
                <w:lang w:val="en-US"/>
              </w:rPr>
            </w:pPr>
          </w:p>
          <w:p w:rsidRPr="00E020C0" w:rsidR="00E020C0" w:rsidP="00E020C0" w:rsidRDefault="00E020C0" w14:paraId="7E4B419E" w14:textId="46761794">
            <w:pPr>
              <w:rPr>
                <w:lang w:val="en-US"/>
              </w:rPr>
            </w:pPr>
          </w:p>
          <w:p w:rsidRPr="00E020C0" w:rsidR="00E020C0" w:rsidP="00E020C0" w:rsidRDefault="00E020C0" w14:paraId="485E2D16" w14:textId="04BB9424">
            <w:pPr>
              <w:rPr>
                <w:b/>
                <w:lang w:val="en-US"/>
              </w:rPr>
            </w:pPr>
          </w:p>
          <w:p w:rsidRPr="00E020C0" w:rsidR="00E020C0" w:rsidP="00E020C0" w:rsidRDefault="00E020C0" w14:paraId="5FF47FBB" w14:textId="77777777">
            <w:pPr>
              <w:rPr>
                <w:b/>
                <w:lang w:val="en-US"/>
              </w:rPr>
            </w:pPr>
            <w:r w:rsidRPr="00E020C0">
              <w:rPr>
                <w:b/>
                <w:lang w:val="en-US"/>
              </w:rPr>
              <w:t xml:space="preserve"> </w:t>
            </w:r>
          </w:p>
          <w:p w:rsidRPr="00E020C0" w:rsidR="00E020C0" w:rsidP="00E020C0" w:rsidRDefault="00E020C0" w14:paraId="41D50180" w14:textId="77777777">
            <w:pPr>
              <w:rPr>
                <w:b/>
                <w:lang w:val="en-US"/>
              </w:rPr>
            </w:pPr>
          </w:p>
          <w:p w:rsidRPr="00E020C0" w:rsidR="00E020C0" w:rsidP="00E020C0" w:rsidRDefault="00E020C0" w14:paraId="662CE031" w14:textId="77777777">
            <w:pPr>
              <w:rPr>
                <w:b/>
                <w:lang w:val="en-US"/>
              </w:rPr>
            </w:pPr>
          </w:p>
          <w:p w:rsidRPr="00E020C0" w:rsidR="00E020C0" w:rsidP="0934470D" w:rsidRDefault="00E020C0" w14:paraId="62A1A605" w14:textId="07416AE8">
            <w:pPr>
              <w:rPr>
                <w:b w:val="0"/>
                <w:bCs w:val="0"/>
                <w:lang w:val="en-US"/>
              </w:rPr>
            </w:pPr>
            <w:r w:rsidRPr="6B38A298" w:rsidR="7A575C7B">
              <w:rPr>
                <w:b w:val="0"/>
                <w:bCs w:val="0"/>
                <w:lang w:val="en-US"/>
              </w:rPr>
              <w:t xml:space="preserve"> </w:t>
            </w:r>
          </w:p>
          <w:p w:rsidRPr="00804AFE" w:rsidR="00E020C0" w:rsidP="00D167B6" w:rsidRDefault="00E020C0" w14:paraId="35684D95" w14:textId="77777777">
            <w:pPr>
              <w:rPr>
                <w:b/>
                <w:lang w:val="en-US"/>
              </w:rPr>
            </w:pPr>
          </w:p>
        </w:tc>
        <w:tc>
          <w:tcPr>
            <w:tcW w:w="4650" w:type="dxa"/>
            <w:tcMar/>
          </w:tcPr>
          <w:p w:rsidR="00E020C0" w:rsidP="0934470D" w:rsidRDefault="00E020C0" w14:paraId="3C178C79" w14:textId="4906B784">
            <w:pPr>
              <w:rPr>
                <w:u w:val="single"/>
                <w:lang w:val="en-US"/>
              </w:rPr>
            </w:pPr>
          </w:p>
          <w:p w:rsidR="00E020C0" w:rsidP="0934470D" w:rsidRDefault="00E020C0" w14:paraId="0A9E0ACE" w14:textId="54396378">
            <w:pPr>
              <w:pStyle w:val="Normal"/>
              <w:rPr>
                <w:u w:val="single"/>
                <w:lang w:val="en-US"/>
              </w:rPr>
            </w:pPr>
          </w:p>
          <w:p w:rsidR="00E020C0" w:rsidP="0934470D" w:rsidRDefault="00E020C0" w14:paraId="27E313A4" w14:textId="7C705236">
            <w:pPr>
              <w:pStyle w:val="Normal"/>
              <w:rPr>
                <w:lang w:val="en-US"/>
              </w:rPr>
            </w:pPr>
            <w:r w:rsidRPr="0934470D" w:rsidR="29C38421">
              <w:rPr>
                <w:b w:val="1"/>
                <w:bCs w:val="1"/>
                <w:u w:val="single"/>
                <w:lang w:val="en-US"/>
              </w:rPr>
              <w:t>Significant -</w:t>
            </w:r>
            <w:r w:rsidRPr="0934470D" w:rsidR="29C38421">
              <w:rPr>
                <w:b w:val="0"/>
                <w:bCs w:val="0"/>
                <w:u w:val="none"/>
                <w:lang w:val="en-US"/>
              </w:rPr>
              <w:t xml:space="preserve"> This change is happening rapidly, and plans are at risk of changing at short notice, which could lead to miscommunication, particularly among harder-to-reach groups. Additionally, alternative accommodation may not be like-for-like, which could disproportionately affect these groups.</w:t>
            </w:r>
          </w:p>
          <w:p w:rsidR="00E020C0" w:rsidP="0934470D" w:rsidRDefault="00E020C0" w14:paraId="444C0465" w14:textId="779771F7">
            <w:pPr>
              <w:pStyle w:val="Normal"/>
              <w:rPr>
                <w:b w:val="0"/>
                <w:bCs w:val="0"/>
                <w:u w:val="none"/>
                <w:lang w:val="en-US"/>
              </w:rPr>
            </w:pPr>
          </w:p>
          <w:p w:rsidR="756097B8" w:rsidP="6B38A298" w:rsidRDefault="756097B8" w14:paraId="0B84BE0D" w14:textId="610423D0">
            <w:pPr>
              <w:pStyle w:val="Normal"/>
              <w:suppressLineNumbers w:val="0"/>
              <w:bidi w:val="0"/>
              <w:spacing w:before="0" w:beforeAutospacing="off" w:after="0" w:afterAutospacing="off" w:line="240" w:lineRule="auto"/>
              <w:ind w:left="0" w:right="0"/>
              <w:jc w:val="left"/>
              <w:rPr>
                <w:b w:val="0"/>
                <w:bCs w:val="0"/>
                <w:u w:val="none"/>
                <w:lang w:val="en-US"/>
              </w:rPr>
            </w:pPr>
            <w:r w:rsidRPr="6B38A298" w:rsidR="756097B8">
              <w:rPr>
                <w:b w:val="1"/>
                <w:bCs w:val="1"/>
                <w:u w:val="single"/>
                <w:lang w:val="en-US"/>
              </w:rPr>
              <w:t>Significant</w:t>
            </w:r>
            <w:r w:rsidRPr="6B38A298" w:rsidR="756097B8">
              <w:rPr>
                <w:b w:val="1"/>
                <w:bCs w:val="1"/>
                <w:u w:val="none"/>
                <w:lang w:val="en-US"/>
              </w:rPr>
              <w:t xml:space="preserve"> – </w:t>
            </w:r>
            <w:r w:rsidRPr="6B38A298" w:rsidR="756097B8">
              <w:rPr>
                <w:b w:val="0"/>
                <w:bCs w:val="0"/>
                <w:u w:val="none"/>
                <w:lang w:val="en-US"/>
              </w:rPr>
              <w:t xml:space="preserve">No disruption to </w:t>
            </w:r>
            <w:r w:rsidRPr="6B38A298" w:rsidR="3BDE3C21">
              <w:rPr>
                <w:b w:val="0"/>
                <w:bCs w:val="0"/>
                <w:u w:val="none"/>
                <w:lang w:val="en-US"/>
              </w:rPr>
              <w:t xml:space="preserve">GP </w:t>
            </w:r>
            <w:r w:rsidRPr="6B38A298" w:rsidR="756097B8">
              <w:rPr>
                <w:b w:val="0"/>
                <w:bCs w:val="0"/>
                <w:u w:val="none"/>
                <w:lang w:val="en-US"/>
              </w:rPr>
              <w:t>service delivery</w:t>
            </w:r>
            <w:r w:rsidRPr="6B38A298" w:rsidR="02BBD9FC">
              <w:rPr>
                <w:b w:val="0"/>
                <w:bCs w:val="0"/>
                <w:u w:val="none"/>
                <w:lang w:val="en-US"/>
              </w:rPr>
              <w:t>.</w:t>
            </w:r>
          </w:p>
          <w:p w:rsidR="6B38A298" w:rsidP="6B38A298" w:rsidRDefault="6B38A298" w14:paraId="7A6E9E16" w14:textId="05E67AC4">
            <w:pPr>
              <w:pStyle w:val="Normal"/>
              <w:rPr>
                <w:b w:val="0"/>
                <w:bCs w:val="0"/>
                <w:u w:val="none"/>
                <w:lang w:val="en-US"/>
              </w:rPr>
            </w:pPr>
          </w:p>
          <w:p w:rsidR="6B38A298" w:rsidP="6B38A298" w:rsidRDefault="6B38A298" w14:paraId="32442467" w14:textId="1F0F9787">
            <w:pPr>
              <w:pStyle w:val="Normal"/>
              <w:rPr>
                <w:b w:val="0"/>
                <w:bCs w:val="0"/>
                <w:u w:val="none"/>
                <w:lang w:val="en-US"/>
              </w:rPr>
            </w:pPr>
          </w:p>
          <w:p w:rsidR="6B38A298" w:rsidP="6B38A298" w:rsidRDefault="6B38A298" w14:paraId="52CDC35D" w14:textId="3DCFB2F6">
            <w:pPr>
              <w:pStyle w:val="Normal"/>
              <w:rPr>
                <w:b w:val="1"/>
                <w:bCs w:val="1"/>
                <w:u w:val="single"/>
                <w:lang w:val="en-US"/>
              </w:rPr>
            </w:pPr>
          </w:p>
          <w:p w:rsidR="6B38A298" w:rsidP="6B38A298" w:rsidRDefault="6B38A298" w14:paraId="6BEA043D" w14:textId="52A84403">
            <w:pPr>
              <w:pStyle w:val="Normal"/>
              <w:rPr>
                <w:b w:val="1"/>
                <w:bCs w:val="1"/>
                <w:u w:val="single"/>
                <w:lang w:val="en-US"/>
              </w:rPr>
            </w:pPr>
          </w:p>
          <w:p w:rsidR="02BBD9FC" w:rsidP="6B38A298" w:rsidRDefault="02BBD9FC" w14:paraId="2E0A1C3B" w14:textId="02D74E8B">
            <w:pPr>
              <w:pStyle w:val="Normal"/>
              <w:rPr>
                <w:b w:val="0"/>
                <w:bCs w:val="0"/>
                <w:u w:val="none"/>
                <w:lang w:val="en-US"/>
              </w:rPr>
            </w:pPr>
            <w:r w:rsidRPr="6B38A298" w:rsidR="02BBD9FC">
              <w:rPr>
                <w:b w:val="1"/>
                <w:bCs w:val="1"/>
                <w:u w:val="single"/>
                <w:lang w:val="en-US"/>
              </w:rPr>
              <w:t>Significant</w:t>
            </w:r>
            <w:r w:rsidRPr="6B38A298" w:rsidR="02BBD9FC">
              <w:rPr>
                <w:b w:val="1"/>
                <w:bCs w:val="1"/>
                <w:u w:val="none"/>
                <w:lang w:val="en-US"/>
              </w:rPr>
              <w:t xml:space="preserve"> </w:t>
            </w:r>
            <w:r w:rsidRPr="6B38A298" w:rsidR="02BBD9FC">
              <w:rPr>
                <w:b w:val="1"/>
                <w:bCs w:val="1"/>
                <w:u w:val="none"/>
                <w:lang w:val="en-US"/>
              </w:rPr>
              <w:t xml:space="preserve">- </w:t>
            </w:r>
            <w:r w:rsidRPr="6B38A298" w:rsidR="02BBD9FC">
              <w:rPr>
                <w:b w:val="0"/>
                <w:bCs w:val="0"/>
                <w:u w:val="none"/>
                <w:lang w:val="en-US"/>
              </w:rPr>
              <w:t xml:space="preserve"> May</w:t>
            </w:r>
            <w:r w:rsidRPr="6B38A298" w:rsidR="02BBD9FC">
              <w:rPr>
                <w:b w:val="0"/>
                <w:bCs w:val="0"/>
                <w:u w:val="none"/>
                <w:lang w:val="en-US"/>
              </w:rPr>
              <w:t xml:space="preserve"> result in the </w:t>
            </w:r>
            <w:r w:rsidRPr="6B38A298" w:rsidR="02BBD9FC">
              <w:rPr>
                <w:b w:val="0"/>
                <w:bCs w:val="0"/>
                <w:u w:val="none"/>
                <w:lang w:val="en-US"/>
              </w:rPr>
              <w:t>deprioritisation</w:t>
            </w:r>
            <w:r w:rsidRPr="6B38A298" w:rsidR="02BBD9FC">
              <w:rPr>
                <w:b w:val="0"/>
                <w:bCs w:val="0"/>
                <w:u w:val="none"/>
                <w:lang w:val="en-US"/>
              </w:rPr>
              <w:t xml:space="preserve"> of other workstreams as P&amp;CS resources </w:t>
            </w:r>
            <w:r w:rsidRPr="6B38A298" w:rsidR="02BBD9FC">
              <w:rPr>
                <w:b w:val="0"/>
                <w:bCs w:val="0"/>
                <w:u w:val="none"/>
                <w:lang w:val="en-US"/>
              </w:rPr>
              <w:t>allocated</w:t>
            </w:r>
            <w:r w:rsidRPr="6B38A298" w:rsidR="02BBD9FC">
              <w:rPr>
                <w:b w:val="0"/>
                <w:bCs w:val="0"/>
                <w:u w:val="none"/>
                <w:lang w:val="en-US"/>
              </w:rPr>
              <w:t xml:space="preserve"> to </w:t>
            </w:r>
            <w:r w:rsidRPr="6B38A298" w:rsidR="02BBD9FC">
              <w:rPr>
                <w:b w:val="0"/>
                <w:bCs w:val="0"/>
                <w:u w:val="none"/>
                <w:lang w:val="en-US"/>
              </w:rPr>
              <w:t>prioritisation</w:t>
            </w:r>
            <w:r w:rsidRPr="6B38A298" w:rsidR="02BBD9FC">
              <w:rPr>
                <w:b w:val="0"/>
                <w:bCs w:val="0"/>
                <w:u w:val="none"/>
                <w:lang w:val="en-US"/>
              </w:rPr>
              <w:t xml:space="preserve"> of Knoll workstream.</w:t>
            </w:r>
          </w:p>
          <w:p w:rsidR="6B38A298" w:rsidP="6B38A298" w:rsidRDefault="6B38A298" w14:paraId="0BFE3AD4" w14:textId="2B9143A6">
            <w:pPr>
              <w:pStyle w:val="Normal"/>
              <w:rPr>
                <w:b w:val="1"/>
                <w:bCs w:val="1"/>
                <w:u w:val="single"/>
                <w:lang w:val="en-US"/>
              </w:rPr>
            </w:pPr>
          </w:p>
          <w:p w:rsidR="6B38A298" w:rsidP="6B38A298" w:rsidRDefault="6B38A298" w14:paraId="631396A7" w14:textId="4006E197">
            <w:pPr>
              <w:pStyle w:val="Normal"/>
              <w:rPr>
                <w:b w:val="1"/>
                <w:bCs w:val="1"/>
                <w:u w:val="single"/>
                <w:lang w:val="en-US"/>
              </w:rPr>
            </w:pPr>
          </w:p>
          <w:p w:rsidR="6B38A298" w:rsidP="6B38A298" w:rsidRDefault="6B38A298" w14:paraId="479B1DC8" w14:textId="22D3DC5A">
            <w:pPr>
              <w:pStyle w:val="Normal"/>
              <w:rPr>
                <w:b w:val="1"/>
                <w:bCs w:val="1"/>
                <w:u w:val="single"/>
                <w:lang w:val="en-US"/>
              </w:rPr>
            </w:pPr>
          </w:p>
          <w:p w:rsidR="6B38A298" w:rsidP="6B38A298" w:rsidRDefault="6B38A298" w14:paraId="20A8103F" w14:textId="73A3FEC3">
            <w:pPr>
              <w:pStyle w:val="Normal"/>
              <w:rPr>
                <w:b w:val="1"/>
                <w:bCs w:val="1"/>
                <w:u w:val="single"/>
                <w:lang w:val="en-US"/>
              </w:rPr>
            </w:pPr>
          </w:p>
          <w:p w:rsidR="00E020C0" w:rsidP="0934470D" w:rsidRDefault="00E020C0" w14:paraId="3557AD5F" w14:textId="4D6A568E">
            <w:pPr>
              <w:pStyle w:val="Normal"/>
              <w:rPr>
                <w:b w:val="0"/>
                <w:bCs w:val="0"/>
                <w:u w:val="none"/>
                <w:lang w:val="en-US"/>
              </w:rPr>
            </w:pPr>
            <w:r w:rsidRPr="0934470D" w:rsidR="2FDC8CD0">
              <w:rPr>
                <w:b w:val="1"/>
                <w:bCs w:val="1"/>
                <w:u w:val="single"/>
                <w:lang w:val="en-US"/>
              </w:rPr>
              <w:t>Significant –</w:t>
            </w:r>
            <w:r w:rsidRPr="0934470D" w:rsidR="2FDC8CD0">
              <w:rPr>
                <w:b w:val="0"/>
                <w:bCs w:val="0"/>
                <w:u w:val="none"/>
                <w:lang w:val="en-US"/>
              </w:rPr>
              <w:t xml:space="preserve"> May result in the standing down of some services and cancellation of training.</w:t>
            </w:r>
          </w:p>
          <w:p w:rsidR="6B38A298" w:rsidP="6B38A298" w:rsidRDefault="6B38A298" w14:paraId="36E26438" w14:textId="22BA9DA7">
            <w:pPr>
              <w:pStyle w:val="Normal"/>
              <w:rPr>
                <w:b w:val="0"/>
                <w:bCs w:val="0"/>
                <w:u w:val="none"/>
                <w:lang w:val="en-US"/>
              </w:rPr>
            </w:pPr>
          </w:p>
          <w:p w:rsidR="6B38A298" w:rsidP="6B38A298" w:rsidRDefault="6B38A298" w14:paraId="0C22A604" w14:textId="08F7F683">
            <w:pPr>
              <w:pStyle w:val="Normal"/>
              <w:rPr>
                <w:b w:val="1"/>
                <w:bCs w:val="1"/>
                <w:u w:val="single"/>
                <w:lang w:val="en-US"/>
              </w:rPr>
            </w:pPr>
          </w:p>
          <w:p w:rsidR="6B38A298" w:rsidP="6B38A298" w:rsidRDefault="6B38A298" w14:paraId="14766674" w14:textId="4A6E4915">
            <w:pPr>
              <w:pStyle w:val="Normal"/>
              <w:rPr>
                <w:b w:val="1"/>
                <w:bCs w:val="1"/>
                <w:u w:val="single"/>
                <w:lang w:val="en-US"/>
              </w:rPr>
            </w:pPr>
          </w:p>
          <w:p w:rsidR="6B38A298" w:rsidP="6B38A298" w:rsidRDefault="6B38A298" w14:paraId="5C5775C9" w14:textId="3E811167">
            <w:pPr>
              <w:pStyle w:val="Normal"/>
              <w:rPr>
                <w:b w:val="1"/>
                <w:bCs w:val="1"/>
                <w:u w:val="single"/>
                <w:lang w:val="en-US"/>
              </w:rPr>
            </w:pPr>
          </w:p>
          <w:p w:rsidR="00E020C0" w:rsidP="0934470D" w:rsidRDefault="00E020C0" w14:paraId="698FEE8D" w14:textId="58CDE385">
            <w:pPr>
              <w:pStyle w:val="Normal"/>
              <w:rPr>
                <w:b w:val="0"/>
                <w:bCs w:val="0"/>
                <w:u w:val="none"/>
                <w:lang w:val="en-US"/>
              </w:rPr>
            </w:pPr>
            <w:r w:rsidRPr="6B38A298" w:rsidR="0827B421">
              <w:rPr>
                <w:b w:val="1"/>
                <w:bCs w:val="1"/>
                <w:u w:val="single"/>
                <w:lang w:val="en-US"/>
              </w:rPr>
              <w:t>Significant</w:t>
            </w:r>
            <w:r w:rsidRPr="6B38A298" w:rsidR="301F1679">
              <w:rPr>
                <w:b w:val="1"/>
                <w:bCs w:val="1"/>
                <w:u w:val="single"/>
                <w:lang w:val="en-US"/>
              </w:rPr>
              <w:t xml:space="preserve"> –</w:t>
            </w:r>
            <w:r w:rsidRPr="6B38A298" w:rsidR="301F1679">
              <w:rPr>
                <w:b w:val="1"/>
                <w:bCs w:val="1"/>
                <w:u w:val="none"/>
                <w:lang w:val="en-US"/>
              </w:rPr>
              <w:t xml:space="preserve"> </w:t>
            </w:r>
            <w:r w:rsidRPr="6B38A298" w:rsidR="301F1679">
              <w:rPr>
                <w:b w:val="0"/>
                <w:bCs w:val="0"/>
                <w:u w:val="none"/>
                <w:lang w:val="en-US"/>
              </w:rPr>
              <w:t>Staff being required to enter</w:t>
            </w:r>
            <w:r w:rsidRPr="6B38A298" w:rsidR="4F073223">
              <w:rPr>
                <w:b w:val="0"/>
                <w:bCs w:val="0"/>
                <w:u w:val="none"/>
                <w:lang w:val="en-US"/>
              </w:rPr>
              <w:t xml:space="preserve"> RAAC affected areas of the building to support decant of other staff out.</w:t>
            </w:r>
          </w:p>
          <w:p w:rsidR="00E020C0" w:rsidP="0934470D" w:rsidRDefault="00E020C0" w14:paraId="6261A472" w14:textId="1C916A79">
            <w:pPr>
              <w:pStyle w:val="Normal"/>
              <w:rPr>
                <w:b w:val="0"/>
                <w:bCs w:val="0"/>
                <w:u w:val="none"/>
                <w:lang w:val="en-US"/>
              </w:rPr>
            </w:pPr>
          </w:p>
          <w:p w:rsidR="6B38A298" w:rsidP="6B38A298" w:rsidRDefault="6B38A298" w14:paraId="7A1B9E7B" w14:textId="6A19BAD1">
            <w:pPr>
              <w:pStyle w:val="Normal"/>
              <w:rPr>
                <w:b w:val="0"/>
                <w:bCs w:val="0"/>
                <w:u w:val="none"/>
                <w:lang w:val="en-US"/>
              </w:rPr>
            </w:pPr>
          </w:p>
          <w:p w:rsidR="6B38A298" w:rsidP="6B38A298" w:rsidRDefault="6B38A298" w14:paraId="5F3D3B78" w14:textId="0FD55F0F">
            <w:pPr>
              <w:pStyle w:val="Normal"/>
              <w:rPr>
                <w:b w:val="0"/>
                <w:bCs w:val="0"/>
                <w:u w:val="none"/>
                <w:lang w:val="en-US"/>
              </w:rPr>
            </w:pPr>
          </w:p>
          <w:p w:rsidR="00E020C0" w:rsidP="0934470D" w:rsidRDefault="00E020C0" w14:paraId="526A52A9" w14:textId="60E2F446">
            <w:pPr>
              <w:pStyle w:val="Normal"/>
              <w:rPr>
                <w:b w:val="0"/>
                <w:bCs w:val="0"/>
                <w:u w:val="none"/>
                <w:lang w:val="en-US"/>
              </w:rPr>
            </w:pPr>
            <w:r w:rsidRPr="6B38A298" w:rsidR="4FD9A1AD">
              <w:rPr>
                <w:b w:val="1"/>
                <w:bCs w:val="1"/>
                <w:u w:val="none"/>
                <w:lang w:val="en-US"/>
              </w:rPr>
              <w:t xml:space="preserve">Significant – </w:t>
            </w:r>
            <w:r w:rsidRPr="6B38A298" w:rsidR="4FD9A1AD">
              <w:rPr>
                <w:b w:val="0"/>
                <w:bCs w:val="0"/>
                <w:u w:val="none"/>
                <w:lang w:val="en-US"/>
              </w:rPr>
              <w:t xml:space="preserve">Ongoing </w:t>
            </w:r>
            <w:r w:rsidRPr="6B38A298" w:rsidR="480B85A6">
              <w:rPr>
                <w:b w:val="0"/>
                <w:bCs w:val="0"/>
                <w:u w:val="none"/>
                <w:lang w:val="en-US"/>
              </w:rPr>
              <w:t>additional</w:t>
            </w:r>
            <w:r w:rsidRPr="6B38A298" w:rsidR="480B85A6">
              <w:rPr>
                <w:b w:val="0"/>
                <w:bCs w:val="0"/>
                <w:u w:val="none"/>
                <w:lang w:val="en-US"/>
              </w:rPr>
              <w:t xml:space="preserve"> </w:t>
            </w:r>
            <w:r w:rsidRPr="6B38A298" w:rsidR="4FD9A1AD">
              <w:rPr>
                <w:b w:val="0"/>
                <w:bCs w:val="0"/>
                <w:u w:val="none"/>
                <w:lang w:val="en-US"/>
              </w:rPr>
              <w:t xml:space="preserve">pressure on </w:t>
            </w:r>
            <w:r w:rsidRPr="6B38A298" w:rsidR="5B417B8D">
              <w:rPr>
                <w:b w:val="0"/>
                <w:bCs w:val="0"/>
                <w:u w:val="none"/>
                <w:lang w:val="en-US"/>
              </w:rPr>
              <w:t>wider NHSB patient pathways and services.</w:t>
            </w:r>
          </w:p>
          <w:p w:rsidR="00E020C0" w:rsidP="0934470D" w:rsidRDefault="00E020C0" w14:paraId="2FB5E06D" w14:textId="4EF6C7FF">
            <w:pPr>
              <w:pStyle w:val="Normal"/>
              <w:rPr>
                <w:b w:val="0"/>
                <w:bCs w:val="0"/>
                <w:u w:val="none"/>
                <w:lang w:val="en-US"/>
              </w:rPr>
            </w:pPr>
            <w:r w:rsidRPr="6B38A298" w:rsidR="13294C69">
              <w:rPr>
                <w:b w:val="0"/>
                <w:bCs w:val="0"/>
                <w:u w:val="none"/>
                <w:lang w:val="en-US"/>
              </w:rPr>
              <w:t xml:space="preserve">Patients and staff may not be willing to attend the Knoll if they have concerns about the safety of the site.  In turn this may </w:t>
            </w:r>
            <w:r w:rsidRPr="6B38A298" w:rsidR="13294C69">
              <w:rPr>
                <w:b w:val="0"/>
                <w:bCs w:val="0"/>
                <w:u w:val="none"/>
                <w:lang w:val="en-US"/>
              </w:rPr>
              <w:t>impact</w:t>
            </w:r>
            <w:r w:rsidRPr="6B38A298" w:rsidR="13294C69">
              <w:rPr>
                <w:b w:val="0"/>
                <w:bCs w:val="0"/>
                <w:u w:val="none"/>
                <w:lang w:val="en-US"/>
              </w:rPr>
              <w:t xml:space="preserve"> on patients a</w:t>
            </w:r>
            <w:r w:rsidRPr="6B38A298" w:rsidR="68D523D6">
              <w:rPr>
                <w:b w:val="0"/>
                <w:bCs w:val="0"/>
                <w:u w:val="none"/>
                <w:lang w:val="en-US"/>
              </w:rPr>
              <w:t xml:space="preserve">ttending essential appointments or staff being willing to work on site.  </w:t>
            </w:r>
            <w:r w:rsidRPr="6B38A298" w:rsidR="03ED1480">
              <w:rPr>
                <w:b w:val="0"/>
                <w:bCs w:val="0"/>
                <w:u w:val="none"/>
                <w:lang w:val="en-US"/>
              </w:rPr>
              <w:t xml:space="preserve">Clear communications messaging </w:t>
            </w:r>
            <w:r w:rsidRPr="6B38A298" w:rsidR="03ED1480">
              <w:rPr>
                <w:b w:val="0"/>
                <w:bCs w:val="0"/>
                <w:u w:val="none"/>
                <w:lang w:val="en-US"/>
              </w:rPr>
              <w:t>required</w:t>
            </w:r>
            <w:r w:rsidRPr="6B38A298" w:rsidR="03ED1480">
              <w:rPr>
                <w:b w:val="0"/>
                <w:bCs w:val="0"/>
                <w:u w:val="none"/>
                <w:lang w:val="en-US"/>
              </w:rPr>
              <w:t xml:space="preserve"> to inform staff, patients and other stakeholders of the plans and timelines</w:t>
            </w:r>
            <w:r w:rsidRPr="6B38A298" w:rsidR="45E0E263">
              <w:rPr>
                <w:b w:val="0"/>
                <w:bCs w:val="0"/>
                <w:u w:val="none"/>
                <w:lang w:val="en-US"/>
              </w:rPr>
              <w:t xml:space="preserve"> are essential</w:t>
            </w:r>
            <w:r w:rsidRPr="6B38A298" w:rsidR="03ED1480">
              <w:rPr>
                <w:b w:val="0"/>
                <w:bCs w:val="0"/>
                <w:u w:val="none"/>
                <w:lang w:val="en-US"/>
              </w:rPr>
              <w:t>.</w:t>
            </w:r>
          </w:p>
          <w:p w:rsidR="00E020C0" w:rsidP="0934470D" w:rsidRDefault="00E020C0" w14:paraId="5DA7161B" w14:textId="7695ABD2">
            <w:pPr>
              <w:pStyle w:val="Normal"/>
              <w:rPr>
                <w:b w:val="0"/>
                <w:bCs w:val="0"/>
                <w:u w:val="none"/>
                <w:lang w:val="en-US"/>
              </w:rPr>
            </w:pPr>
          </w:p>
          <w:p w:rsidR="00E020C0" w:rsidP="0934470D" w:rsidRDefault="00E020C0" w14:paraId="6361E111" w14:textId="683CE63F">
            <w:pPr>
              <w:pStyle w:val="Normal"/>
              <w:rPr>
                <w:b w:val="0"/>
                <w:bCs w:val="0"/>
                <w:u w:val="none"/>
                <w:lang w:val="en-US"/>
              </w:rPr>
            </w:pPr>
          </w:p>
          <w:p w:rsidR="00E020C0" w:rsidP="6B38A298" w:rsidRDefault="00E020C0" w14:paraId="62857550" w14:textId="2D5FE2E9">
            <w:pPr>
              <w:pStyle w:val="Normal"/>
              <w:rPr>
                <w:b w:val="1"/>
                <w:bCs w:val="1"/>
                <w:u w:val="single"/>
                <w:lang w:val="en-US"/>
              </w:rPr>
            </w:pPr>
          </w:p>
          <w:p w:rsidR="00E020C0" w:rsidP="0934470D" w:rsidRDefault="00E020C0" w14:paraId="588CE624" w14:textId="3627C9F7">
            <w:pPr>
              <w:pStyle w:val="Normal"/>
              <w:rPr>
                <w:b w:val="0"/>
                <w:bCs w:val="0"/>
                <w:u w:val="none"/>
                <w:lang w:val="en-US"/>
              </w:rPr>
            </w:pPr>
          </w:p>
          <w:p w:rsidR="00E020C0" w:rsidP="0934470D" w:rsidRDefault="00E020C0" w14:paraId="53DFB022" w14:textId="653EA008">
            <w:pPr>
              <w:pStyle w:val="Normal"/>
              <w:rPr>
                <w:b w:val="1"/>
                <w:bCs w:val="1"/>
                <w:u w:val="single"/>
                <w:lang w:val="en-US"/>
              </w:rPr>
            </w:pPr>
          </w:p>
          <w:p w:rsidR="00E020C0" w:rsidP="0934470D" w:rsidRDefault="00E020C0" w14:paraId="6D2234AA" w14:textId="73915B78">
            <w:pPr>
              <w:pStyle w:val="Normal"/>
              <w:rPr>
                <w:b w:val="0"/>
                <w:bCs w:val="0"/>
                <w:u w:val="none"/>
                <w:lang w:val="en-US"/>
              </w:rPr>
            </w:pPr>
          </w:p>
          <w:p w:rsidR="00E020C0" w:rsidP="0934470D" w:rsidRDefault="00E020C0" w14:paraId="6A643A4D" w14:textId="0248306D">
            <w:pPr>
              <w:pStyle w:val="Normal"/>
              <w:rPr>
                <w:b w:val="0"/>
                <w:bCs w:val="0"/>
                <w:u w:val="none"/>
                <w:lang w:val="en-US"/>
              </w:rPr>
            </w:pPr>
          </w:p>
          <w:p w:rsidR="00E020C0" w:rsidP="0934470D" w:rsidRDefault="00E020C0" w14:paraId="05260A3D" w14:textId="5193025F">
            <w:pPr>
              <w:pStyle w:val="Normal"/>
              <w:rPr>
                <w:b w:val="0"/>
                <w:bCs w:val="0"/>
                <w:u w:val="none"/>
                <w:lang w:val="en-US"/>
              </w:rPr>
            </w:pPr>
          </w:p>
          <w:p w:rsidR="00E020C0" w:rsidP="0934470D" w:rsidRDefault="00E020C0" w14:paraId="1F831A7E" w14:textId="1F35353C">
            <w:pPr>
              <w:pStyle w:val="Normal"/>
              <w:rPr>
                <w:b w:val="0"/>
                <w:bCs w:val="0"/>
                <w:u w:val="none"/>
                <w:lang w:val="en-US"/>
              </w:rPr>
            </w:pPr>
          </w:p>
          <w:p w:rsidR="00E020C0" w:rsidP="0934470D" w:rsidRDefault="00E020C0" w14:paraId="0F107264" w14:textId="4E0C9B9E">
            <w:pPr>
              <w:pStyle w:val="Normal"/>
              <w:rPr>
                <w:b w:val="0"/>
                <w:bCs w:val="0"/>
                <w:u w:val="none"/>
                <w:lang w:val="en-US"/>
              </w:rPr>
            </w:pPr>
          </w:p>
          <w:p w:rsidR="00E020C0" w:rsidP="0934470D" w:rsidRDefault="00E020C0" w14:paraId="05014AE6" w14:textId="2DEED16F">
            <w:pPr>
              <w:pStyle w:val="Normal"/>
              <w:rPr>
                <w:b w:val="0"/>
                <w:bCs w:val="0"/>
                <w:u w:val="none"/>
                <w:lang w:val="en-US"/>
              </w:rPr>
            </w:pPr>
          </w:p>
          <w:p w:rsidR="00E020C0" w:rsidP="0934470D" w:rsidRDefault="00E020C0" w14:paraId="43C01311" w14:textId="4154208E">
            <w:pPr>
              <w:pStyle w:val="Normal"/>
              <w:rPr>
                <w:b w:val="0"/>
                <w:bCs w:val="0"/>
                <w:u w:val="none"/>
                <w:lang w:val="en-US"/>
              </w:rPr>
            </w:pPr>
          </w:p>
          <w:p w:rsidR="00E020C0" w:rsidP="0934470D" w:rsidRDefault="00E020C0" w14:paraId="17E73458" w14:textId="4633A970">
            <w:pPr>
              <w:pStyle w:val="Normal"/>
              <w:rPr>
                <w:b w:val="0"/>
                <w:bCs w:val="0"/>
                <w:u w:val="none"/>
                <w:lang w:val="en-US"/>
              </w:rPr>
            </w:pPr>
          </w:p>
          <w:p w:rsidR="00E020C0" w:rsidP="0934470D" w:rsidRDefault="00E020C0" w14:paraId="73D0EBCA" w14:textId="07357F1C">
            <w:pPr>
              <w:pStyle w:val="Normal"/>
              <w:rPr>
                <w:b w:val="0"/>
                <w:bCs w:val="0"/>
                <w:u w:val="none"/>
                <w:lang w:val="en-US"/>
              </w:rPr>
            </w:pPr>
          </w:p>
          <w:p w:rsidR="00E020C0" w:rsidP="0934470D" w:rsidRDefault="00E020C0" w14:paraId="7D7519B4" w14:textId="7AE381FC">
            <w:pPr>
              <w:pStyle w:val="Normal"/>
              <w:rPr>
                <w:b w:val="0"/>
                <w:bCs w:val="0"/>
                <w:u w:val="none"/>
                <w:lang w:val="en-US"/>
              </w:rPr>
            </w:pPr>
          </w:p>
        </w:tc>
      </w:tr>
    </w:tbl>
    <w:p w:rsidR="005F6AC0" w:rsidRDefault="005F6AC0" w14:paraId="4599A65A" w14:textId="77777777">
      <w:pPr>
        <w:rPr>
          <w:color w:val="1F3864" w:themeColor="accent1" w:themeShade="80"/>
          <w:lang w:val="en-US"/>
        </w:rPr>
      </w:pPr>
    </w:p>
    <w:tbl>
      <w:tblPr>
        <w:tblStyle w:val="TableGrid"/>
        <w:tblW w:w="0" w:type="auto"/>
        <w:tblLook w:val="04A0" w:firstRow="1" w:lastRow="0" w:firstColumn="1" w:lastColumn="0" w:noHBand="0" w:noVBand="1"/>
      </w:tblPr>
      <w:tblGrid>
        <w:gridCol w:w="6974"/>
        <w:gridCol w:w="6974"/>
      </w:tblGrid>
      <w:tr w:rsidRPr="00E6680C" w:rsidR="009E1431" w:rsidTr="6B38A298" w14:paraId="2F2A9BB8" w14:textId="77777777">
        <w:tc>
          <w:tcPr>
            <w:tcW w:w="6974" w:type="dxa"/>
            <w:tcMar/>
          </w:tcPr>
          <w:p w:rsidRPr="008E2C48" w:rsidR="009E1431" w:rsidP="00A3037A" w:rsidRDefault="009E1431" w14:paraId="1D78B4FF" w14:textId="77777777">
            <w:pPr>
              <w:rPr>
                <w:color w:val="0070C0"/>
                <w:lang w:val="en-US"/>
              </w:rPr>
            </w:pPr>
          </w:p>
          <w:p w:rsidRPr="008E2C48" w:rsidR="009E1431" w:rsidP="00A3037A" w:rsidRDefault="009E1431" w14:paraId="3AC45FA5" w14:textId="77777777">
            <w:pPr>
              <w:rPr>
                <w:b/>
                <w:bCs/>
                <w:color w:val="0070C0"/>
                <w:lang w:val="en-US"/>
              </w:rPr>
            </w:pPr>
            <w:r w:rsidRPr="008E2C48">
              <w:rPr>
                <w:b/>
                <w:bCs/>
                <w:color w:val="0070C0"/>
                <w:lang w:val="en-US"/>
              </w:rPr>
              <w:t>Is the proposal considered strategic under the Fairer Scotland Duty?</w:t>
            </w:r>
          </w:p>
          <w:p w:rsidRPr="008E2C48" w:rsidR="009E1431" w:rsidP="00A3037A" w:rsidRDefault="009E1431" w14:paraId="1A9621F3" w14:textId="77777777">
            <w:pPr>
              <w:rPr>
                <w:color w:val="0070C0"/>
                <w:lang w:val="en-US"/>
              </w:rPr>
            </w:pPr>
          </w:p>
        </w:tc>
        <w:tc>
          <w:tcPr>
            <w:tcW w:w="6974" w:type="dxa"/>
            <w:tcMar/>
          </w:tcPr>
          <w:p w:rsidRPr="00E6680C" w:rsidR="009E1431" w:rsidP="00A3037A" w:rsidRDefault="009E1431" w14:paraId="0CA11510" w14:textId="77777777">
            <w:pPr>
              <w:rPr>
                <w:color w:val="1F3864" w:themeColor="accent1" w:themeShade="80"/>
                <w:lang w:val="en-US"/>
              </w:rPr>
            </w:pPr>
          </w:p>
          <w:p w:rsidRPr="00E6680C" w:rsidR="009E1431" w:rsidP="00A3037A" w:rsidRDefault="009E1431" w14:paraId="1AB1B99E" w14:textId="542F2D7C">
            <w:pPr>
              <w:rPr>
                <w:color w:val="1F3864" w:themeColor="accent1" w:themeShade="80"/>
                <w:lang w:val="en-US"/>
              </w:rPr>
            </w:pPr>
            <w:r>
              <w:rPr>
                <w:color w:val="1F3864" w:themeColor="accent1" w:themeShade="80"/>
                <w:lang w:val="en-US"/>
              </w:rPr>
              <w:t>Yes</w:t>
            </w:r>
          </w:p>
        </w:tc>
      </w:tr>
      <w:tr w:rsidRPr="00E6680C" w:rsidR="00E6680C" w:rsidTr="6B38A298" w14:paraId="64C37368" w14:textId="77777777">
        <w:tc>
          <w:tcPr>
            <w:tcW w:w="6974" w:type="dxa"/>
            <w:tcMar/>
          </w:tcPr>
          <w:p w:rsidRPr="008E2C48" w:rsidR="00277980" w:rsidRDefault="00277980" w14:paraId="4A6AD4A2" w14:textId="77777777">
            <w:pPr>
              <w:rPr>
                <w:b/>
                <w:bCs/>
                <w:color w:val="0070C0"/>
                <w:lang w:val="en-US"/>
              </w:rPr>
            </w:pPr>
          </w:p>
          <w:p w:rsidRPr="008E2C48" w:rsidR="00BE0390" w:rsidRDefault="008D0A39" w14:paraId="7346E648" w14:textId="6472F4CD">
            <w:pPr>
              <w:rPr>
                <w:b/>
                <w:bCs/>
                <w:color w:val="0070C0"/>
                <w:lang w:val="en-US"/>
              </w:rPr>
            </w:pPr>
            <w:r w:rsidRPr="008E2C48">
              <w:rPr>
                <w:b/>
                <w:bCs/>
                <w:color w:val="0070C0"/>
                <w:lang w:val="en-US"/>
              </w:rPr>
              <w:t>E</w:t>
            </w:r>
            <w:r w:rsidRPr="008E2C48" w:rsidR="00E6680C">
              <w:rPr>
                <w:b/>
                <w:bCs/>
                <w:color w:val="0070C0"/>
                <w:lang w:val="en-US"/>
              </w:rPr>
              <w:t>&amp;HR</w:t>
            </w:r>
            <w:r w:rsidRPr="008E2C48" w:rsidR="00BE0390">
              <w:rPr>
                <w:b/>
                <w:bCs/>
                <w:color w:val="0070C0"/>
                <w:lang w:val="en-US"/>
              </w:rPr>
              <w:t xml:space="preserve">IA to be </w:t>
            </w:r>
            <w:r w:rsidRPr="008E2C48" w:rsidR="00277980">
              <w:rPr>
                <w:b/>
                <w:bCs/>
                <w:color w:val="0070C0"/>
                <w:lang w:val="en-US"/>
              </w:rPr>
              <w:t xml:space="preserve">undertaken and </w:t>
            </w:r>
            <w:r w:rsidRPr="008E2C48" w:rsidR="00BE0390">
              <w:rPr>
                <w:b/>
                <w:bCs/>
                <w:color w:val="0070C0"/>
                <w:lang w:val="en-US"/>
              </w:rPr>
              <w:t xml:space="preserve">submitted with </w:t>
            </w:r>
            <w:r w:rsidRPr="008E2C48" w:rsidR="00C97C55">
              <w:rPr>
                <w:b/>
                <w:bCs/>
                <w:color w:val="0070C0"/>
                <w:lang w:val="en-US"/>
              </w:rPr>
              <w:t>the report</w:t>
            </w:r>
            <w:r w:rsidRPr="008E2C48" w:rsidR="00BE0390">
              <w:rPr>
                <w:b/>
                <w:bCs/>
                <w:color w:val="0070C0"/>
                <w:lang w:val="en-US"/>
              </w:rPr>
              <w:t xml:space="preserve"> – </w:t>
            </w:r>
            <w:r w:rsidRPr="008E2C48" w:rsidR="00916756">
              <w:rPr>
                <w:b/>
                <w:bCs/>
                <w:color w:val="0070C0"/>
                <w:lang w:val="en-US"/>
              </w:rPr>
              <w:t>Ye</w:t>
            </w:r>
            <w:r w:rsidRPr="008E2C48" w:rsidR="00D07DA6">
              <w:rPr>
                <w:b/>
                <w:bCs/>
                <w:color w:val="0070C0"/>
                <w:lang w:val="en-US"/>
              </w:rPr>
              <w:t>s</w:t>
            </w:r>
          </w:p>
          <w:p w:rsidRPr="008E2C48" w:rsidR="00F04145" w:rsidRDefault="00F04145" w14:paraId="1FFF3965" w14:textId="1D49A385">
            <w:pPr>
              <w:rPr>
                <w:b/>
                <w:bCs/>
                <w:color w:val="0070C0"/>
                <w:lang w:val="en-US"/>
              </w:rPr>
            </w:pPr>
          </w:p>
          <w:p w:rsidRPr="008E2C48" w:rsidR="00F04145" w:rsidRDefault="00F04145" w14:paraId="2D12F843" w14:textId="6611643C">
            <w:pPr>
              <w:rPr>
                <w:b/>
                <w:bCs/>
                <w:color w:val="0070C0"/>
                <w:lang w:val="en-US"/>
              </w:rPr>
            </w:pPr>
            <w:r w:rsidRPr="008E2C48">
              <w:rPr>
                <w:b/>
                <w:bCs/>
                <w:color w:val="0070C0"/>
                <w:lang w:val="en-US"/>
              </w:rPr>
              <w:t>If no</w:t>
            </w:r>
            <w:r w:rsidRPr="008E2C48" w:rsidR="006C46E0">
              <w:rPr>
                <w:b/>
                <w:bCs/>
                <w:color w:val="0070C0"/>
                <w:lang w:val="en-US"/>
              </w:rPr>
              <w:t xml:space="preserve"> </w:t>
            </w:r>
            <w:r w:rsidRPr="008E2C48" w:rsidR="00570812">
              <w:rPr>
                <w:b/>
                <w:bCs/>
                <w:color w:val="0070C0"/>
                <w:lang w:val="en-US"/>
              </w:rPr>
              <w:t>–</w:t>
            </w:r>
            <w:r w:rsidRPr="008E2C48" w:rsidR="006C46E0">
              <w:rPr>
                <w:b/>
                <w:bCs/>
                <w:color w:val="0070C0"/>
                <w:lang w:val="en-US"/>
              </w:rPr>
              <w:t xml:space="preserve"> </w:t>
            </w:r>
            <w:r w:rsidRPr="008E2C48" w:rsidR="00570812">
              <w:rPr>
                <w:b/>
                <w:bCs/>
                <w:color w:val="0070C0"/>
                <w:lang w:val="en-US"/>
              </w:rPr>
              <w:t xml:space="preserve">please </w:t>
            </w:r>
            <w:r w:rsidRPr="008E2C48" w:rsidR="008C54D9">
              <w:rPr>
                <w:b/>
                <w:bCs/>
                <w:color w:val="0070C0"/>
                <w:lang w:val="en-US"/>
              </w:rPr>
              <w:t xml:space="preserve">attach </w:t>
            </w:r>
            <w:r w:rsidRPr="008E2C48" w:rsidR="005C38E3">
              <w:rPr>
                <w:b/>
                <w:bCs/>
                <w:color w:val="0070C0"/>
                <w:lang w:val="en-US"/>
              </w:rPr>
              <w:t>t</w:t>
            </w:r>
            <w:r w:rsidRPr="008E2C48" w:rsidR="008C54D9">
              <w:rPr>
                <w:b/>
                <w:bCs/>
                <w:color w:val="0070C0"/>
                <w:lang w:val="en-US"/>
              </w:rPr>
              <w:t>his</w:t>
            </w:r>
            <w:r w:rsidRPr="008E2C48" w:rsidR="005C38E3">
              <w:rPr>
                <w:b/>
                <w:bCs/>
                <w:color w:val="0070C0"/>
                <w:lang w:val="en-US"/>
              </w:rPr>
              <w:t xml:space="preserve"> form to the report being presented for sign off</w:t>
            </w:r>
          </w:p>
          <w:p w:rsidRPr="008E2C48" w:rsidR="00277980" w:rsidRDefault="00277980" w14:paraId="2913CEDE" w14:textId="7F6C27FC">
            <w:pPr>
              <w:rPr>
                <w:b/>
                <w:bCs/>
                <w:color w:val="0070C0"/>
                <w:lang w:val="en-US"/>
              </w:rPr>
            </w:pPr>
          </w:p>
        </w:tc>
        <w:tc>
          <w:tcPr>
            <w:tcW w:w="6974" w:type="dxa"/>
            <w:tcMar/>
          </w:tcPr>
          <w:p w:rsidRPr="00E6680C" w:rsidR="00277980" w:rsidRDefault="00277980" w14:paraId="6AFAC3CB" w14:textId="77777777">
            <w:pPr>
              <w:rPr>
                <w:color w:val="1F3864" w:themeColor="accent1" w:themeShade="80"/>
                <w:lang w:val="en-US"/>
              </w:rPr>
            </w:pPr>
          </w:p>
          <w:p w:rsidRPr="008E2C48" w:rsidR="008D0A39" w:rsidP="6B38A298" w:rsidRDefault="00BE0390" w14:paraId="23942E24" w14:textId="6461B4A2">
            <w:pPr>
              <w:rPr>
                <w:b w:val="1"/>
                <w:bCs w:val="1"/>
                <w:color w:val="auto"/>
                <w:lang w:val="en-US"/>
              </w:rPr>
            </w:pPr>
            <w:r w:rsidRPr="6B38A298" w:rsidR="00BE0390">
              <w:rPr>
                <w:b w:val="1"/>
                <w:bCs w:val="1"/>
                <w:color w:val="0070C0"/>
                <w:lang w:val="en-US"/>
              </w:rPr>
              <w:t>P</w:t>
            </w:r>
            <w:r w:rsidRPr="6B38A298" w:rsidR="18900A5B">
              <w:rPr>
                <w:b w:val="1"/>
                <w:bCs w:val="1"/>
                <w:color w:val="0070C0"/>
                <w:lang w:val="en-US"/>
              </w:rPr>
              <w:t xml:space="preserve">roportionality </w:t>
            </w:r>
            <w:r w:rsidRPr="6B38A298" w:rsidR="00BE0390">
              <w:rPr>
                <w:b w:val="1"/>
                <w:bCs w:val="1"/>
                <w:color w:val="0070C0"/>
                <w:lang w:val="en-US"/>
              </w:rPr>
              <w:t>&amp;</w:t>
            </w:r>
            <w:r w:rsidRPr="6B38A298" w:rsidR="18900A5B">
              <w:rPr>
                <w:b w:val="1"/>
                <w:bCs w:val="1"/>
                <w:color w:val="0070C0"/>
                <w:lang w:val="en-US"/>
              </w:rPr>
              <w:t xml:space="preserve"> </w:t>
            </w:r>
            <w:r w:rsidRPr="6B38A298" w:rsidR="00BE0390">
              <w:rPr>
                <w:b w:val="1"/>
                <w:bCs w:val="1"/>
                <w:color w:val="0070C0"/>
                <w:lang w:val="en-US"/>
              </w:rPr>
              <w:t>R</w:t>
            </w:r>
            <w:r w:rsidRPr="6B38A298" w:rsidR="18900A5B">
              <w:rPr>
                <w:b w:val="1"/>
                <w:bCs w:val="1"/>
                <w:color w:val="0070C0"/>
                <w:lang w:val="en-US"/>
              </w:rPr>
              <w:t>elevance</w:t>
            </w:r>
            <w:r w:rsidRPr="6B38A298" w:rsidR="00BE0390">
              <w:rPr>
                <w:b w:val="1"/>
                <w:bCs w:val="1"/>
                <w:color w:val="0070C0"/>
                <w:lang w:val="en-US"/>
              </w:rPr>
              <w:t xml:space="preserve"> Assessment undertaken by: </w:t>
            </w:r>
            <w:r w:rsidRPr="6B38A298" w:rsidR="1DDC67F1">
              <w:rPr>
                <w:b w:val="1"/>
                <w:bCs w:val="1"/>
                <w:color w:val="0070C0"/>
                <w:lang w:val="en-US"/>
              </w:rPr>
              <w:t xml:space="preserve"> </w:t>
            </w:r>
            <w:r w:rsidRPr="6B38A298" w:rsidR="1DDC67F1">
              <w:rPr>
                <w:b w:val="1"/>
                <w:bCs w:val="1"/>
                <w:color w:val="auto"/>
                <w:lang w:val="en-US"/>
              </w:rPr>
              <w:t>C</w:t>
            </w:r>
            <w:r w:rsidRPr="6B38A298" w:rsidR="1DDC67F1">
              <w:rPr>
                <w:b w:val="1"/>
                <w:bCs w:val="1"/>
                <w:color w:val="auto"/>
                <w:lang w:val="en-US"/>
              </w:rPr>
              <w:t>a</w:t>
            </w:r>
            <w:r w:rsidRPr="6B38A298" w:rsidR="1DDC67F1">
              <w:rPr>
                <w:b w:val="1"/>
                <w:bCs w:val="1"/>
                <w:color w:val="auto"/>
                <w:lang w:val="en-US"/>
              </w:rPr>
              <w:t>thy Wilson, General Manager, Primary &amp; Community Services</w:t>
            </w:r>
          </w:p>
          <w:p w:rsidRPr="008E2C48" w:rsidR="008D0A39" w:rsidRDefault="008D0A39" w14:paraId="4A19B229" w14:textId="77777777">
            <w:pPr>
              <w:rPr>
                <w:b/>
                <w:bCs/>
                <w:color w:val="0070C0"/>
                <w:lang w:val="en-US"/>
              </w:rPr>
            </w:pPr>
          </w:p>
          <w:p w:rsidRPr="00E6680C" w:rsidR="003B7CB8" w:rsidP="6B38A298" w:rsidRDefault="008D0A39" w14:paraId="77F3F323" w14:textId="2BE900B0">
            <w:pPr>
              <w:rPr>
                <w:b w:val="1"/>
                <w:bCs w:val="1"/>
                <w:color w:val="0070C0" w:themeColor="accent1" w:themeShade="80"/>
                <w:lang w:val="en-US"/>
              </w:rPr>
            </w:pPr>
            <w:r w:rsidRPr="6B38A298" w:rsidR="1DDC67F1">
              <w:rPr>
                <w:b w:val="1"/>
                <w:bCs w:val="1"/>
                <w:color w:val="0070C0"/>
                <w:lang w:val="en-US"/>
              </w:rPr>
              <w:t xml:space="preserve">Date: </w:t>
            </w:r>
            <w:r w:rsidRPr="6B38A298" w:rsidR="1DDC67F1">
              <w:rPr>
                <w:b w:val="1"/>
                <w:bCs w:val="1"/>
                <w:color w:val="auto"/>
                <w:lang w:val="en-US"/>
              </w:rPr>
              <w:t>24/02/25</w:t>
            </w:r>
          </w:p>
        </w:tc>
      </w:tr>
    </w:tbl>
    <w:p w:rsidRPr="005D052B" w:rsidR="00D10342" w:rsidRDefault="00D10342" w14:paraId="6D727F43" w14:textId="77777777">
      <w:pPr>
        <w:rPr>
          <w:lang w:val="en-US"/>
        </w:rPr>
      </w:pPr>
    </w:p>
    <w:sectPr w:rsidRPr="005D052B" w:rsidR="00D10342" w:rsidSect="00FB51A5">
      <w:footerReference w:type="default" r:id="rId11"/>
      <w:pgSz w:w="16838" w:h="11906" w:orient="landscape"/>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48" w:rsidP="00E44258" w:rsidRDefault="00162648" w14:paraId="36E96CCB" w14:textId="77777777">
      <w:pPr>
        <w:spacing w:after="0" w:line="240" w:lineRule="auto"/>
      </w:pPr>
      <w:r>
        <w:separator/>
      </w:r>
    </w:p>
  </w:endnote>
  <w:endnote w:type="continuationSeparator" w:id="0">
    <w:p w:rsidR="00162648" w:rsidP="00E44258" w:rsidRDefault="00162648" w14:paraId="6CECFF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932940467"/>
      <w:docPartObj>
        <w:docPartGallery w:val="Page Numbers (Bottom of Page)"/>
        <w:docPartUnique/>
      </w:docPartObj>
    </w:sdtPr>
    <w:sdtEndPr>
      <w:rPr>
        <w:noProof/>
      </w:rPr>
    </w:sdtEndPr>
    <w:sdtContent>
      <w:p w:rsidR="00FB51A5" w:rsidRDefault="00472DB0" w14:paraId="0B85DAAD" w14:textId="41341958">
        <w:pPr>
          <w:pStyle w:val="Footer"/>
          <w:jc w:val="center"/>
        </w:pPr>
        <w:r>
          <w:rPr>
            <w:noProof/>
            <w:lang w:eastAsia="en-GB"/>
          </w:rPr>
          <w:drawing>
            <wp:anchor distT="0" distB="0" distL="114300" distR="114300" simplePos="0" relativeHeight="251659264" behindDoc="0" locked="0" layoutInCell="1" allowOverlap="1" wp14:anchorId="6523FD5B" wp14:editId="331B536F">
              <wp:simplePos x="0" y="0"/>
              <wp:positionH relativeFrom="column">
                <wp:posOffset>8505825</wp:posOffset>
              </wp:positionH>
              <wp:positionV relativeFrom="paragraph">
                <wp:posOffset>-266065</wp:posOffset>
              </wp:positionV>
              <wp:extent cx="923925" cy="837118"/>
              <wp:effectExtent l="0" t="0" r="0" b="1270"/>
              <wp:wrapNone/>
              <wp:docPr id="815509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37118"/>
                      </a:xfrm>
                      <a:prstGeom prst="rect">
                        <a:avLst/>
                      </a:prstGeom>
                      <a:noFill/>
                    </pic:spPr>
                  </pic:pic>
                </a:graphicData>
              </a:graphic>
              <wp14:sizeRelH relativeFrom="page">
                <wp14:pctWidth>0</wp14:pctWidth>
              </wp14:sizeRelH>
              <wp14:sizeRelV relativeFrom="page">
                <wp14:pctHeight>0</wp14:pctHeight>
              </wp14:sizeRelV>
            </wp:anchor>
          </w:drawing>
        </w:r>
        <w:r w:rsidR="00FB51A5">
          <w:rPr>
            <w:noProof/>
            <w:lang w:eastAsia="en-GB"/>
          </w:rPr>
          <w:drawing>
            <wp:anchor distT="0" distB="0" distL="114300" distR="114300" simplePos="0" relativeHeight="251658240" behindDoc="0" locked="0" layoutInCell="1" allowOverlap="1" wp14:anchorId="3CD44A67" wp14:editId="755640E5">
              <wp:simplePos x="0" y="0"/>
              <wp:positionH relativeFrom="column">
                <wp:posOffset>-438150</wp:posOffset>
              </wp:positionH>
              <wp:positionV relativeFrom="paragraph">
                <wp:posOffset>-170815</wp:posOffset>
              </wp:positionV>
              <wp:extent cx="707390" cy="688975"/>
              <wp:effectExtent l="0" t="0" r="0" b="0"/>
              <wp:wrapNone/>
              <wp:docPr id="739953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 cy="688975"/>
                      </a:xfrm>
                      <a:prstGeom prst="rect">
                        <a:avLst/>
                      </a:prstGeom>
                      <a:noFill/>
                    </pic:spPr>
                  </pic:pic>
                </a:graphicData>
              </a:graphic>
              <wp14:sizeRelH relativeFrom="page">
                <wp14:pctWidth>0</wp14:pctWidth>
              </wp14:sizeRelH>
              <wp14:sizeRelV relativeFrom="page">
                <wp14:pctHeight>0</wp14:pctHeight>
              </wp14:sizeRelV>
            </wp:anchor>
          </w:drawing>
        </w:r>
        <w:r w:rsidR="00FB51A5">
          <w:fldChar w:fldCharType="begin"/>
        </w:r>
        <w:r w:rsidR="00FB51A5">
          <w:instrText xml:space="preserve"> PAGE   \* MERGEFORMAT </w:instrText>
        </w:r>
        <w:r w:rsidR="00FB51A5">
          <w:fldChar w:fldCharType="separate"/>
        </w:r>
        <w:r w:rsidR="00E020C0">
          <w:rPr>
            <w:noProof/>
          </w:rPr>
          <w:t>8</w:t>
        </w:r>
        <w:r w:rsidR="00FB51A5">
          <w:rPr>
            <w:noProof/>
          </w:rPr>
          <w:fldChar w:fldCharType="end"/>
        </w:r>
      </w:p>
    </w:sdtContent>
  </w:sdt>
  <w:p w:rsidRPr="00E3518E" w:rsidR="00E44258" w:rsidRDefault="00E44258" w14:paraId="1247FE39" w14:textId="28E0488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48" w:rsidP="00E44258" w:rsidRDefault="00162648" w14:paraId="4CDB0681" w14:textId="77777777">
      <w:pPr>
        <w:spacing w:after="0" w:line="240" w:lineRule="auto"/>
      </w:pPr>
      <w:r>
        <w:separator/>
      </w:r>
    </w:p>
  </w:footnote>
  <w:footnote w:type="continuationSeparator" w:id="0">
    <w:p w:rsidR="00162648" w:rsidP="00E44258" w:rsidRDefault="00162648" w14:paraId="44D2776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FCB"/>
    <w:multiLevelType w:val="hybridMultilevel"/>
    <w:tmpl w:val="35069F06"/>
    <w:lvl w:ilvl="0" w:tplc="12AA548E">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A45E82"/>
    <w:multiLevelType w:val="hybridMultilevel"/>
    <w:tmpl w:val="CADAA5DE"/>
    <w:lvl w:ilvl="0" w:tplc="AFB2E51C">
      <w:start w:val="1"/>
      <w:numFmt w:val="bullet"/>
      <w:lvlText w:val="•"/>
      <w:lvlJc w:val="left"/>
      <w:pPr>
        <w:tabs>
          <w:tab w:val="num" w:pos="720"/>
        </w:tabs>
        <w:ind w:left="720" w:hanging="360"/>
      </w:pPr>
      <w:rPr>
        <w:rFonts w:hint="default" w:ascii="Arial" w:hAnsi="Arial"/>
      </w:rPr>
    </w:lvl>
    <w:lvl w:ilvl="1" w:tplc="E620DC58" w:tentative="1">
      <w:start w:val="1"/>
      <w:numFmt w:val="bullet"/>
      <w:lvlText w:val="•"/>
      <w:lvlJc w:val="left"/>
      <w:pPr>
        <w:tabs>
          <w:tab w:val="num" w:pos="1440"/>
        </w:tabs>
        <w:ind w:left="1440" w:hanging="360"/>
      </w:pPr>
      <w:rPr>
        <w:rFonts w:hint="default" w:ascii="Arial" w:hAnsi="Arial"/>
      </w:rPr>
    </w:lvl>
    <w:lvl w:ilvl="2" w:tplc="97087BAE" w:tentative="1">
      <w:start w:val="1"/>
      <w:numFmt w:val="bullet"/>
      <w:lvlText w:val="•"/>
      <w:lvlJc w:val="left"/>
      <w:pPr>
        <w:tabs>
          <w:tab w:val="num" w:pos="2160"/>
        </w:tabs>
        <w:ind w:left="2160" w:hanging="360"/>
      </w:pPr>
      <w:rPr>
        <w:rFonts w:hint="default" w:ascii="Arial" w:hAnsi="Arial"/>
      </w:rPr>
    </w:lvl>
    <w:lvl w:ilvl="3" w:tplc="4508C274" w:tentative="1">
      <w:start w:val="1"/>
      <w:numFmt w:val="bullet"/>
      <w:lvlText w:val="•"/>
      <w:lvlJc w:val="left"/>
      <w:pPr>
        <w:tabs>
          <w:tab w:val="num" w:pos="2880"/>
        </w:tabs>
        <w:ind w:left="2880" w:hanging="360"/>
      </w:pPr>
      <w:rPr>
        <w:rFonts w:hint="default" w:ascii="Arial" w:hAnsi="Arial"/>
      </w:rPr>
    </w:lvl>
    <w:lvl w:ilvl="4" w:tplc="523A1284" w:tentative="1">
      <w:start w:val="1"/>
      <w:numFmt w:val="bullet"/>
      <w:lvlText w:val="•"/>
      <w:lvlJc w:val="left"/>
      <w:pPr>
        <w:tabs>
          <w:tab w:val="num" w:pos="3600"/>
        </w:tabs>
        <w:ind w:left="3600" w:hanging="360"/>
      </w:pPr>
      <w:rPr>
        <w:rFonts w:hint="default" w:ascii="Arial" w:hAnsi="Arial"/>
      </w:rPr>
    </w:lvl>
    <w:lvl w:ilvl="5" w:tplc="A67681C4" w:tentative="1">
      <w:start w:val="1"/>
      <w:numFmt w:val="bullet"/>
      <w:lvlText w:val="•"/>
      <w:lvlJc w:val="left"/>
      <w:pPr>
        <w:tabs>
          <w:tab w:val="num" w:pos="4320"/>
        </w:tabs>
        <w:ind w:left="4320" w:hanging="360"/>
      </w:pPr>
      <w:rPr>
        <w:rFonts w:hint="default" w:ascii="Arial" w:hAnsi="Arial"/>
      </w:rPr>
    </w:lvl>
    <w:lvl w:ilvl="6" w:tplc="B6B0222E" w:tentative="1">
      <w:start w:val="1"/>
      <w:numFmt w:val="bullet"/>
      <w:lvlText w:val="•"/>
      <w:lvlJc w:val="left"/>
      <w:pPr>
        <w:tabs>
          <w:tab w:val="num" w:pos="5040"/>
        </w:tabs>
        <w:ind w:left="5040" w:hanging="360"/>
      </w:pPr>
      <w:rPr>
        <w:rFonts w:hint="default" w:ascii="Arial" w:hAnsi="Arial"/>
      </w:rPr>
    </w:lvl>
    <w:lvl w:ilvl="7" w:tplc="B7CA6B68" w:tentative="1">
      <w:start w:val="1"/>
      <w:numFmt w:val="bullet"/>
      <w:lvlText w:val="•"/>
      <w:lvlJc w:val="left"/>
      <w:pPr>
        <w:tabs>
          <w:tab w:val="num" w:pos="5760"/>
        </w:tabs>
        <w:ind w:left="5760" w:hanging="360"/>
      </w:pPr>
      <w:rPr>
        <w:rFonts w:hint="default" w:ascii="Arial" w:hAnsi="Arial"/>
      </w:rPr>
    </w:lvl>
    <w:lvl w:ilvl="8" w:tplc="0316C9A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778540D"/>
    <w:multiLevelType w:val="multilevel"/>
    <w:tmpl w:val="8D267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066510"/>
    <w:multiLevelType w:val="multilevel"/>
    <w:tmpl w:val="A740F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0BA5DC0"/>
    <w:multiLevelType w:val="hybridMultilevel"/>
    <w:tmpl w:val="B40A75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97976F4"/>
    <w:multiLevelType w:val="hybridMultilevel"/>
    <w:tmpl w:val="918E7E12"/>
    <w:lvl w:ilvl="0" w:tplc="EF52CC4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9AF734B"/>
    <w:multiLevelType w:val="hybridMultilevel"/>
    <w:tmpl w:val="C9AE98A2"/>
    <w:lvl w:ilvl="0" w:tplc="E87ED78A">
      <w:start w:val="1"/>
      <w:numFmt w:val="bullet"/>
      <w:lvlText w:val="•"/>
      <w:lvlJc w:val="left"/>
      <w:pPr>
        <w:tabs>
          <w:tab w:val="num" w:pos="720"/>
        </w:tabs>
        <w:ind w:left="720" w:hanging="360"/>
      </w:pPr>
      <w:rPr>
        <w:rFonts w:hint="default" w:ascii="Arial" w:hAnsi="Arial"/>
      </w:rPr>
    </w:lvl>
    <w:lvl w:ilvl="1" w:tplc="7E2E28B4" w:tentative="1">
      <w:start w:val="1"/>
      <w:numFmt w:val="bullet"/>
      <w:lvlText w:val="•"/>
      <w:lvlJc w:val="left"/>
      <w:pPr>
        <w:tabs>
          <w:tab w:val="num" w:pos="1440"/>
        </w:tabs>
        <w:ind w:left="1440" w:hanging="360"/>
      </w:pPr>
      <w:rPr>
        <w:rFonts w:hint="default" w:ascii="Arial" w:hAnsi="Arial"/>
      </w:rPr>
    </w:lvl>
    <w:lvl w:ilvl="2" w:tplc="07E40E18" w:tentative="1">
      <w:start w:val="1"/>
      <w:numFmt w:val="bullet"/>
      <w:lvlText w:val="•"/>
      <w:lvlJc w:val="left"/>
      <w:pPr>
        <w:tabs>
          <w:tab w:val="num" w:pos="2160"/>
        </w:tabs>
        <w:ind w:left="2160" w:hanging="360"/>
      </w:pPr>
      <w:rPr>
        <w:rFonts w:hint="default" w:ascii="Arial" w:hAnsi="Arial"/>
      </w:rPr>
    </w:lvl>
    <w:lvl w:ilvl="3" w:tplc="0B4A9664" w:tentative="1">
      <w:start w:val="1"/>
      <w:numFmt w:val="bullet"/>
      <w:lvlText w:val="•"/>
      <w:lvlJc w:val="left"/>
      <w:pPr>
        <w:tabs>
          <w:tab w:val="num" w:pos="2880"/>
        </w:tabs>
        <w:ind w:left="2880" w:hanging="360"/>
      </w:pPr>
      <w:rPr>
        <w:rFonts w:hint="default" w:ascii="Arial" w:hAnsi="Arial"/>
      </w:rPr>
    </w:lvl>
    <w:lvl w:ilvl="4" w:tplc="EAF69554" w:tentative="1">
      <w:start w:val="1"/>
      <w:numFmt w:val="bullet"/>
      <w:lvlText w:val="•"/>
      <w:lvlJc w:val="left"/>
      <w:pPr>
        <w:tabs>
          <w:tab w:val="num" w:pos="3600"/>
        </w:tabs>
        <w:ind w:left="3600" w:hanging="360"/>
      </w:pPr>
      <w:rPr>
        <w:rFonts w:hint="default" w:ascii="Arial" w:hAnsi="Arial"/>
      </w:rPr>
    </w:lvl>
    <w:lvl w:ilvl="5" w:tplc="36DABEAE" w:tentative="1">
      <w:start w:val="1"/>
      <w:numFmt w:val="bullet"/>
      <w:lvlText w:val="•"/>
      <w:lvlJc w:val="left"/>
      <w:pPr>
        <w:tabs>
          <w:tab w:val="num" w:pos="4320"/>
        </w:tabs>
        <w:ind w:left="4320" w:hanging="360"/>
      </w:pPr>
      <w:rPr>
        <w:rFonts w:hint="default" w:ascii="Arial" w:hAnsi="Arial"/>
      </w:rPr>
    </w:lvl>
    <w:lvl w:ilvl="6" w:tplc="D2407A7C" w:tentative="1">
      <w:start w:val="1"/>
      <w:numFmt w:val="bullet"/>
      <w:lvlText w:val="•"/>
      <w:lvlJc w:val="left"/>
      <w:pPr>
        <w:tabs>
          <w:tab w:val="num" w:pos="5040"/>
        </w:tabs>
        <w:ind w:left="5040" w:hanging="360"/>
      </w:pPr>
      <w:rPr>
        <w:rFonts w:hint="default" w:ascii="Arial" w:hAnsi="Arial"/>
      </w:rPr>
    </w:lvl>
    <w:lvl w:ilvl="7" w:tplc="8C7AC05C" w:tentative="1">
      <w:start w:val="1"/>
      <w:numFmt w:val="bullet"/>
      <w:lvlText w:val="•"/>
      <w:lvlJc w:val="left"/>
      <w:pPr>
        <w:tabs>
          <w:tab w:val="num" w:pos="5760"/>
        </w:tabs>
        <w:ind w:left="5760" w:hanging="360"/>
      </w:pPr>
      <w:rPr>
        <w:rFonts w:hint="default" w:ascii="Arial" w:hAnsi="Arial"/>
      </w:rPr>
    </w:lvl>
    <w:lvl w:ilvl="8" w:tplc="29E2240A"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A695574"/>
    <w:multiLevelType w:val="multilevel"/>
    <w:tmpl w:val="F25A1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EA0FA2"/>
    <w:multiLevelType w:val="multilevel"/>
    <w:tmpl w:val="BFD6E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4894E16"/>
    <w:multiLevelType w:val="hybridMultilevel"/>
    <w:tmpl w:val="B9462108"/>
    <w:lvl w:ilvl="0" w:tplc="822401D0">
      <w:start w:val="1"/>
      <w:numFmt w:val="bullet"/>
      <w:lvlText w:val="•"/>
      <w:lvlJc w:val="left"/>
      <w:pPr>
        <w:tabs>
          <w:tab w:val="num" w:pos="720"/>
        </w:tabs>
        <w:ind w:left="720" w:hanging="360"/>
      </w:pPr>
      <w:rPr>
        <w:rFonts w:hint="default" w:ascii="Arial" w:hAnsi="Arial"/>
      </w:rPr>
    </w:lvl>
    <w:lvl w:ilvl="1" w:tplc="059A2700" w:tentative="1">
      <w:start w:val="1"/>
      <w:numFmt w:val="bullet"/>
      <w:lvlText w:val="•"/>
      <w:lvlJc w:val="left"/>
      <w:pPr>
        <w:tabs>
          <w:tab w:val="num" w:pos="1440"/>
        </w:tabs>
        <w:ind w:left="1440" w:hanging="360"/>
      </w:pPr>
      <w:rPr>
        <w:rFonts w:hint="default" w:ascii="Arial" w:hAnsi="Arial"/>
      </w:rPr>
    </w:lvl>
    <w:lvl w:ilvl="2" w:tplc="956016BA" w:tentative="1">
      <w:start w:val="1"/>
      <w:numFmt w:val="bullet"/>
      <w:lvlText w:val="•"/>
      <w:lvlJc w:val="left"/>
      <w:pPr>
        <w:tabs>
          <w:tab w:val="num" w:pos="2160"/>
        </w:tabs>
        <w:ind w:left="2160" w:hanging="360"/>
      </w:pPr>
      <w:rPr>
        <w:rFonts w:hint="default" w:ascii="Arial" w:hAnsi="Arial"/>
      </w:rPr>
    </w:lvl>
    <w:lvl w:ilvl="3" w:tplc="260879CE" w:tentative="1">
      <w:start w:val="1"/>
      <w:numFmt w:val="bullet"/>
      <w:lvlText w:val="•"/>
      <w:lvlJc w:val="left"/>
      <w:pPr>
        <w:tabs>
          <w:tab w:val="num" w:pos="2880"/>
        </w:tabs>
        <w:ind w:left="2880" w:hanging="360"/>
      </w:pPr>
      <w:rPr>
        <w:rFonts w:hint="default" w:ascii="Arial" w:hAnsi="Arial"/>
      </w:rPr>
    </w:lvl>
    <w:lvl w:ilvl="4" w:tplc="61DEE7AE" w:tentative="1">
      <w:start w:val="1"/>
      <w:numFmt w:val="bullet"/>
      <w:lvlText w:val="•"/>
      <w:lvlJc w:val="left"/>
      <w:pPr>
        <w:tabs>
          <w:tab w:val="num" w:pos="3600"/>
        </w:tabs>
        <w:ind w:left="3600" w:hanging="360"/>
      </w:pPr>
      <w:rPr>
        <w:rFonts w:hint="default" w:ascii="Arial" w:hAnsi="Arial"/>
      </w:rPr>
    </w:lvl>
    <w:lvl w:ilvl="5" w:tplc="9A845646" w:tentative="1">
      <w:start w:val="1"/>
      <w:numFmt w:val="bullet"/>
      <w:lvlText w:val="•"/>
      <w:lvlJc w:val="left"/>
      <w:pPr>
        <w:tabs>
          <w:tab w:val="num" w:pos="4320"/>
        </w:tabs>
        <w:ind w:left="4320" w:hanging="360"/>
      </w:pPr>
      <w:rPr>
        <w:rFonts w:hint="default" w:ascii="Arial" w:hAnsi="Arial"/>
      </w:rPr>
    </w:lvl>
    <w:lvl w:ilvl="6" w:tplc="1574568C" w:tentative="1">
      <w:start w:val="1"/>
      <w:numFmt w:val="bullet"/>
      <w:lvlText w:val="•"/>
      <w:lvlJc w:val="left"/>
      <w:pPr>
        <w:tabs>
          <w:tab w:val="num" w:pos="5040"/>
        </w:tabs>
        <w:ind w:left="5040" w:hanging="360"/>
      </w:pPr>
      <w:rPr>
        <w:rFonts w:hint="default" w:ascii="Arial" w:hAnsi="Arial"/>
      </w:rPr>
    </w:lvl>
    <w:lvl w:ilvl="7" w:tplc="B8005BB0" w:tentative="1">
      <w:start w:val="1"/>
      <w:numFmt w:val="bullet"/>
      <w:lvlText w:val="•"/>
      <w:lvlJc w:val="left"/>
      <w:pPr>
        <w:tabs>
          <w:tab w:val="num" w:pos="5760"/>
        </w:tabs>
        <w:ind w:left="5760" w:hanging="360"/>
      </w:pPr>
      <w:rPr>
        <w:rFonts w:hint="default" w:ascii="Arial" w:hAnsi="Arial"/>
      </w:rPr>
    </w:lvl>
    <w:lvl w:ilvl="8" w:tplc="C4AA33C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D5258AE"/>
    <w:multiLevelType w:val="hybridMultilevel"/>
    <w:tmpl w:val="B0763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253EC8"/>
    <w:multiLevelType w:val="hybridMultilevel"/>
    <w:tmpl w:val="8C040836"/>
    <w:lvl w:ilvl="0" w:tplc="5D46A63A">
      <w:start w:val="1"/>
      <w:numFmt w:val="bullet"/>
      <w:lvlText w:val="•"/>
      <w:lvlJc w:val="left"/>
      <w:pPr>
        <w:tabs>
          <w:tab w:val="num" w:pos="720"/>
        </w:tabs>
        <w:ind w:left="720" w:hanging="360"/>
      </w:pPr>
      <w:rPr>
        <w:rFonts w:hint="default" w:ascii="Arial" w:hAnsi="Arial"/>
      </w:rPr>
    </w:lvl>
    <w:lvl w:ilvl="1" w:tplc="920AFA2A" w:tentative="1">
      <w:start w:val="1"/>
      <w:numFmt w:val="bullet"/>
      <w:lvlText w:val="•"/>
      <w:lvlJc w:val="left"/>
      <w:pPr>
        <w:tabs>
          <w:tab w:val="num" w:pos="1440"/>
        </w:tabs>
        <w:ind w:left="1440" w:hanging="360"/>
      </w:pPr>
      <w:rPr>
        <w:rFonts w:hint="default" w:ascii="Arial" w:hAnsi="Arial"/>
      </w:rPr>
    </w:lvl>
    <w:lvl w:ilvl="2" w:tplc="BE264390" w:tentative="1">
      <w:start w:val="1"/>
      <w:numFmt w:val="bullet"/>
      <w:lvlText w:val="•"/>
      <w:lvlJc w:val="left"/>
      <w:pPr>
        <w:tabs>
          <w:tab w:val="num" w:pos="2160"/>
        </w:tabs>
        <w:ind w:left="2160" w:hanging="360"/>
      </w:pPr>
      <w:rPr>
        <w:rFonts w:hint="default" w:ascii="Arial" w:hAnsi="Arial"/>
      </w:rPr>
    </w:lvl>
    <w:lvl w:ilvl="3" w:tplc="5F441C58" w:tentative="1">
      <w:start w:val="1"/>
      <w:numFmt w:val="bullet"/>
      <w:lvlText w:val="•"/>
      <w:lvlJc w:val="left"/>
      <w:pPr>
        <w:tabs>
          <w:tab w:val="num" w:pos="2880"/>
        </w:tabs>
        <w:ind w:left="2880" w:hanging="360"/>
      </w:pPr>
      <w:rPr>
        <w:rFonts w:hint="default" w:ascii="Arial" w:hAnsi="Arial"/>
      </w:rPr>
    </w:lvl>
    <w:lvl w:ilvl="4" w:tplc="C3A05694" w:tentative="1">
      <w:start w:val="1"/>
      <w:numFmt w:val="bullet"/>
      <w:lvlText w:val="•"/>
      <w:lvlJc w:val="left"/>
      <w:pPr>
        <w:tabs>
          <w:tab w:val="num" w:pos="3600"/>
        </w:tabs>
        <w:ind w:left="3600" w:hanging="360"/>
      </w:pPr>
      <w:rPr>
        <w:rFonts w:hint="default" w:ascii="Arial" w:hAnsi="Arial"/>
      </w:rPr>
    </w:lvl>
    <w:lvl w:ilvl="5" w:tplc="C57E25B0" w:tentative="1">
      <w:start w:val="1"/>
      <w:numFmt w:val="bullet"/>
      <w:lvlText w:val="•"/>
      <w:lvlJc w:val="left"/>
      <w:pPr>
        <w:tabs>
          <w:tab w:val="num" w:pos="4320"/>
        </w:tabs>
        <w:ind w:left="4320" w:hanging="360"/>
      </w:pPr>
      <w:rPr>
        <w:rFonts w:hint="default" w:ascii="Arial" w:hAnsi="Arial"/>
      </w:rPr>
    </w:lvl>
    <w:lvl w:ilvl="6" w:tplc="38404C10" w:tentative="1">
      <w:start w:val="1"/>
      <w:numFmt w:val="bullet"/>
      <w:lvlText w:val="•"/>
      <w:lvlJc w:val="left"/>
      <w:pPr>
        <w:tabs>
          <w:tab w:val="num" w:pos="5040"/>
        </w:tabs>
        <w:ind w:left="5040" w:hanging="360"/>
      </w:pPr>
      <w:rPr>
        <w:rFonts w:hint="default" w:ascii="Arial" w:hAnsi="Arial"/>
      </w:rPr>
    </w:lvl>
    <w:lvl w:ilvl="7" w:tplc="77021508" w:tentative="1">
      <w:start w:val="1"/>
      <w:numFmt w:val="bullet"/>
      <w:lvlText w:val="•"/>
      <w:lvlJc w:val="left"/>
      <w:pPr>
        <w:tabs>
          <w:tab w:val="num" w:pos="5760"/>
        </w:tabs>
        <w:ind w:left="5760" w:hanging="360"/>
      </w:pPr>
      <w:rPr>
        <w:rFonts w:hint="default" w:ascii="Arial" w:hAnsi="Arial"/>
      </w:rPr>
    </w:lvl>
    <w:lvl w:ilvl="8" w:tplc="27C62A74" w:tentative="1">
      <w:start w:val="1"/>
      <w:numFmt w:val="bullet"/>
      <w:lvlText w:val="•"/>
      <w:lvlJc w:val="left"/>
      <w:pPr>
        <w:tabs>
          <w:tab w:val="num" w:pos="6480"/>
        </w:tabs>
        <w:ind w:left="6480" w:hanging="360"/>
      </w:pPr>
      <w:rPr>
        <w:rFonts w:hint="default" w:ascii="Arial" w:hAnsi="Arial"/>
      </w:rPr>
    </w:lvl>
  </w:abstractNum>
  <w:num w:numId="1">
    <w:abstractNumId w:val="6"/>
  </w:num>
  <w:num w:numId="2">
    <w:abstractNumId w:val="1"/>
  </w:num>
  <w:num w:numId="3">
    <w:abstractNumId w:val="9"/>
  </w:num>
  <w:num w:numId="4">
    <w:abstractNumId w:val="11"/>
  </w:num>
  <w:num w:numId="5">
    <w:abstractNumId w:val="0"/>
  </w:num>
  <w:num w:numId="6">
    <w:abstractNumId w:val="5"/>
  </w:num>
  <w:num w:numId="7">
    <w:abstractNumId w:val="4"/>
  </w:num>
  <w:num w:numId="8">
    <w:abstractNumId w:val="3"/>
  </w:num>
  <w:num w:numId="9">
    <w:abstractNumId w:val="8"/>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B"/>
    <w:rsid w:val="0000242A"/>
    <w:rsid w:val="00025A69"/>
    <w:rsid w:val="00036DC1"/>
    <w:rsid w:val="000435F0"/>
    <w:rsid w:val="00065BCF"/>
    <w:rsid w:val="00074141"/>
    <w:rsid w:val="00080FA8"/>
    <w:rsid w:val="00091A41"/>
    <w:rsid w:val="0009412D"/>
    <w:rsid w:val="00096690"/>
    <w:rsid w:val="000C07BD"/>
    <w:rsid w:val="000D66B7"/>
    <w:rsid w:val="000D7B95"/>
    <w:rsid w:val="000E490D"/>
    <w:rsid w:val="000F3739"/>
    <w:rsid w:val="000F6EDE"/>
    <w:rsid w:val="00101947"/>
    <w:rsid w:val="00106A2E"/>
    <w:rsid w:val="00107704"/>
    <w:rsid w:val="001120CD"/>
    <w:rsid w:val="00144429"/>
    <w:rsid w:val="001478FD"/>
    <w:rsid w:val="00157947"/>
    <w:rsid w:val="00162648"/>
    <w:rsid w:val="00183950"/>
    <w:rsid w:val="001934E1"/>
    <w:rsid w:val="001A0E97"/>
    <w:rsid w:val="001A1107"/>
    <w:rsid w:val="001B109D"/>
    <w:rsid w:val="001C528E"/>
    <w:rsid w:val="001D0BA4"/>
    <w:rsid w:val="001D2BED"/>
    <w:rsid w:val="001D4F4C"/>
    <w:rsid w:val="001E6132"/>
    <w:rsid w:val="001F112D"/>
    <w:rsid w:val="001F7C0C"/>
    <w:rsid w:val="00202924"/>
    <w:rsid w:val="00212ED5"/>
    <w:rsid w:val="002158A3"/>
    <w:rsid w:val="00256972"/>
    <w:rsid w:val="00277980"/>
    <w:rsid w:val="002861C8"/>
    <w:rsid w:val="002A7CB7"/>
    <w:rsid w:val="002C550C"/>
    <w:rsid w:val="002D12D1"/>
    <w:rsid w:val="002D2D5F"/>
    <w:rsid w:val="002E7A2F"/>
    <w:rsid w:val="002F2BBF"/>
    <w:rsid w:val="00301B47"/>
    <w:rsid w:val="00312E45"/>
    <w:rsid w:val="00327EF9"/>
    <w:rsid w:val="00341C49"/>
    <w:rsid w:val="003671F0"/>
    <w:rsid w:val="003768DB"/>
    <w:rsid w:val="0038145F"/>
    <w:rsid w:val="00383376"/>
    <w:rsid w:val="00387D66"/>
    <w:rsid w:val="003901E0"/>
    <w:rsid w:val="003955E7"/>
    <w:rsid w:val="0039686B"/>
    <w:rsid w:val="003A3C69"/>
    <w:rsid w:val="003B7CB8"/>
    <w:rsid w:val="003C2467"/>
    <w:rsid w:val="003C30DB"/>
    <w:rsid w:val="003C4AE4"/>
    <w:rsid w:val="003E444A"/>
    <w:rsid w:val="003E45A7"/>
    <w:rsid w:val="003F03EA"/>
    <w:rsid w:val="00413BAE"/>
    <w:rsid w:val="00414F58"/>
    <w:rsid w:val="00416A8B"/>
    <w:rsid w:val="00423CF6"/>
    <w:rsid w:val="0042660F"/>
    <w:rsid w:val="0043042F"/>
    <w:rsid w:val="0045013C"/>
    <w:rsid w:val="00450BF9"/>
    <w:rsid w:val="00452767"/>
    <w:rsid w:val="00455A74"/>
    <w:rsid w:val="00472DB0"/>
    <w:rsid w:val="00482516"/>
    <w:rsid w:val="00483E07"/>
    <w:rsid w:val="004906B6"/>
    <w:rsid w:val="004A13BE"/>
    <w:rsid w:val="004B4288"/>
    <w:rsid w:val="004B6F15"/>
    <w:rsid w:val="004F68B5"/>
    <w:rsid w:val="005343C3"/>
    <w:rsid w:val="005468E8"/>
    <w:rsid w:val="00547FEE"/>
    <w:rsid w:val="00564EDD"/>
    <w:rsid w:val="005666F4"/>
    <w:rsid w:val="00570812"/>
    <w:rsid w:val="00576471"/>
    <w:rsid w:val="00581E52"/>
    <w:rsid w:val="00584318"/>
    <w:rsid w:val="005A60B8"/>
    <w:rsid w:val="005B263F"/>
    <w:rsid w:val="005C24BF"/>
    <w:rsid w:val="005C38E3"/>
    <w:rsid w:val="005D052B"/>
    <w:rsid w:val="005D270A"/>
    <w:rsid w:val="005E0EA7"/>
    <w:rsid w:val="005E6587"/>
    <w:rsid w:val="005F120F"/>
    <w:rsid w:val="005F6AC0"/>
    <w:rsid w:val="00600D9E"/>
    <w:rsid w:val="0061077E"/>
    <w:rsid w:val="00611425"/>
    <w:rsid w:val="00616997"/>
    <w:rsid w:val="0062266A"/>
    <w:rsid w:val="006353C7"/>
    <w:rsid w:val="00643DF4"/>
    <w:rsid w:val="006678F9"/>
    <w:rsid w:val="00676A26"/>
    <w:rsid w:val="0068153E"/>
    <w:rsid w:val="00682CCB"/>
    <w:rsid w:val="006949D8"/>
    <w:rsid w:val="006A7E41"/>
    <w:rsid w:val="006B012D"/>
    <w:rsid w:val="006B7695"/>
    <w:rsid w:val="006C46E0"/>
    <w:rsid w:val="006D1019"/>
    <w:rsid w:val="006D26C1"/>
    <w:rsid w:val="006E538B"/>
    <w:rsid w:val="006F431B"/>
    <w:rsid w:val="00702C66"/>
    <w:rsid w:val="0070308E"/>
    <w:rsid w:val="00722EE2"/>
    <w:rsid w:val="00724C11"/>
    <w:rsid w:val="0073435D"/>
    <w:rsid w:val="00790EBF"/>
    <w:rsid w:val="0079189B"/>
    <w:rsid w:val="007C05B0"/>
    <w:rsid w:val="007D07A7"/>
    <w:rsid w:val="007D655B"/>
    <w:rsid w:val="007E517A"/>
    <w:rsid w:val="00804AFE"/>
    <w:rsid w:val="008066F6"/>
    <w:rsid w:val="00807FEF"/>
    <w:rsid w:val="0081273F"/>
    <w:rsid w:val="00872C90"/>
    <w:rsid w:val="00885995"/>
    <w:rsid w:val="008901DC"/>
    <w:rsid w:val="008A1AFB"/>
    <w:rsid w:val="008B0EA4"/>
    <w:rsid w:val="008B5F6E"/>
    <w:rsid w:val="008C54D9"/>
    <w:rsid w:val="008D0A39"/>
    <w:rsid w:val="008E2C48"/>
    <w:rsid w:val="008F0B37"/>
    <w:rsid w:val="00904D80"/>
    <w:rsid w:val="00916756"/>
    <w:rsid w:val="009179EC"/>
    <w:rsid w:val="00920862"/>
    <w:rsid w:val="009378E6"/>
    <w:rsid w:val="009537E9"/>
    <w:rsid w:val="009560FC"/>
    <w:rsid w:val="00961B98"/>
    <w:rsid w:val="00971DFF"/>
    <w:rsid w:val="00990CE5"/>
    <w:rsid w:val="009C5BB7"/>
    <w:rsid w:val="009E1431"/>
    <w:rsid w:val="009E292A"/>
    <w:rsid w:val="009E3272"/>
    <w:rsid w:val="00A0200A"/>
    <w:rsid w:val="00A033CF"/>
    <w:rsid w:val="00A20B78"/>
    <w:rsid w:val="00A272DC"/>
    <w:rsid w:val="00A44163"/>
    <w:rsid w:val="00A72014"/>
    <w:rsid w:val="00A76307"/>
    <w:rsid w:val="00A77FD4"/>
    <w:rsid w:val="00A93179"/>
    <w:rsid w:val="00A97E2B"/>
    <w:rsid w:val="00AA14B6"/>
    <w:rsid w:val="00AA3AA2"/>
    <w:rsid w:val="00AB3243"/>
    <w:rsid w:val="00AB5395"/>
    <w:rsid w:val="00AB59A5"/>
    <w:rsid w:val="00AD27D5"/>
    <w:rsid w:val="00AD42EF"/>
    <w:rsid w:val="00AE494B"/>
    <w:rsid w:val="00AE57A0"/>
    <w:rsid w:val="00AE5B9D"/>
    <w:rsid w:val="00B053D4"/>
    <w:rsid w:val="00B50710"/>
    <w:rsid w:val="00B73093"/>
    <w:rsid w:val="00B90438"/>
    <w:rsid w:val="00BC02E5"/>
    <w:rsid w:val="00BE0390"/>
    <w:rsid w:val="00BE2EE8"/>
    <w:rsid w:val="00BE3CEC"/>
    <w:rsid w:val="00C03841"/>
    <w:rsid w:val="00C04282"/>
    <w:rsid w:val="00C110CE"/>
    <w:rsid w:val="00C1444B"/>
    <w:rsid w:val="00C5093E"/>
    <w:rsid w:val="00C52CAC"/>
    <w:rsid w:val="00C56488"/>
    <w:rsid w:val="00C713F4"/>
    <w:rsid w:val="00C718EF"/>
    <w:rsid w:val="00C97C55"/>
    <w:rsid w:val="00CB16C4"/>
    <w:rsid w:val="00CB2D08"/>
    <w:rsid w:val="00CB63D6"/>
    <w:rsid w:val="00CD3786"/>
    <w:rsid w:val="00CD6027"/>
    <w:rsid w:val="00CF2219"/>
    <w:rsid w:val="00CF42C2"/>
    <w:rsid w:val="00D07DA6"/>
    <w:rsid w:val="00D10342"/>
    <w:rsid w:val="00D12402"/>
    <w:rsid w:val="00D167B6"/>
    <w:rsid w:val="00D34BAC"/>
    <w:rsid w:val="00D45DD2"/>
    <w:rsid w:val="00D50167"/>
    <w:rsid w:val="00D526AE"/>
    <w:rsid w:val="00D63EB8"/>
    <w:rsid w:val="00D70BD4"/>
    <w:rsid w:val="00D859E6"/>
    <w:rsid w:val="00DC6B34"/>
    <w:rsid w:val="00DE3C69"/>
    <w:rsid w:val="00DE7F4A"/>
    <w:rsid w:val="00DF7CDA"/>
    <w:rsid w:val="00E020C0"/>
    <w:rsid w:val="00E0252F"/>
    <w:rsid w:val="00E23666"/>
    <w:rsid w:val="00E26628"/>
    <w:rsid w:val="00E3518E"/>
    <w:rsid w:val="00E44258"/>
    <w:rsid w:val="00E62466"/>
    <w:rsid w:val="00E639DC"/>
    <w:rsid w:val="00E6680C"/>
    <w:rsid w:val="00E72647"/>
    <w:rsid w:val="00E81D73"/>
    <w:rsid w:val="00E82094"/>
    <w:rsid w:val="00E8474A"/>
    <w:rsid w:val="00E87B09"/>
    <w:rsid w:val="00E95A7E"/>
    <w:rsid w:val="00EA03B5"/>
    <w:rsid w:val="00EA67D3"/>
    <w:rsid w:val="00EB4F8D"/>
    <w:rsid w:val="00EE1247"/>
    <w:rsid w:val="00EF4CD8"/>
    <w:rsid w:val="00F04145"/>
    <w:rsid w:val="00F118BB"/>
    <w:rsid w:val="00F21B10"/>
    <w:rsid w:val="00F23EDE"/>
    <w:rsid w:val="00F60448"/>
    <w:rsid w:val="00F82891"/>
    <w:rsid w:val="00FA7950"/>
    <w:rsid w:val="00FB51A5"/>
    <w:rsid w:val="00FB6EB1"/>
    <w:rsid w:val="00FC1F4A"/>
    <w:rsid w:val="00FE5A07"/>
    <w:rsid w:val="01D3BA30"/>
    <w:rsid w:val="029E7830"/>
    <w:rsid w:val="02B5A5A6"/>
    <w:rsid w:val="02BBD9FC"/>
    <w:rsid w:val="03C79D4C"/>
    <w:rsid w:val="03ED1480"/>
    <w:rsid w:val="0499F523"/>
    <w:rsid w:val="04D3D129"/>
    <w:rsid w:val="051FA022"/>
    <w:rsid w:val="0597ECA2"/>
    <w:rsid w:val="05A7CE24"/>
    <w:rsid w:val="071A0E80"/>
    <w:rsid w:val="07A26735"/>
    <w:rsid w:val="0827B421"/>
    <w:rsid w:val="08C659A0"/>
    <w:rsid w:val="0934470D"/>
    <w:rsid w:val="0A7444E8"/>
    <w:rsid w:val="0ABDB346"/>
    <w:rsid w:val="0ACEC290"/>
    <w:rsid w:val="0AE14016"/>
    <w:rsid w:val="0B242770"/>
    <w:rsid w:val="0B69D438"/>
    <w:rsid w:val="0B9DE35D"/>
    <w:rsid w:val="0BABA716"/>
    <w:rsid w:val="0C779DC4"/>
    <w:rsid w:val="0C810232"/>
    <w:rsid w:val="0C864FDC"/>
    <w:rsid w:val="0C8F4B1A"/>
    <w:rsid w:val="0D81FF27"/>
    <w:rsid w:val="0E52AE71"/>
    <w:rsid w:val="0E91E21D"/>
    <w:rsid w:val="0F0148FC"/>
    <w:rsid w:val="10A68E09"/>
    <w:rsid w:val="129A48B9"/>
    <w:rsid w:val="12E8E728"/>
    <w:rsid w:val="13294C69"/>
    <w:rsid w:val="13586F00"/>
    <w:rsid w:val="1448C162"/>
    <w:rsid w:val="144C9CC5"/>
    <w:rsid w:val="14616106"/>
    <w:rsid w:val="14D5C512"/>
    <w:rsid w:val="14FD9F32"/>
    <w:rsid w:val="1528E8C1"/>
    <w:rsid w:val="16099011"/>
    <w:rsid w:val="16FD3378"/>
    <w:rsid w:val="18417BBC"/>
    <w:rsid w:val="18900A5B"/>
    <w:rsid w:val="18AC3185"/>
    <w:rsid w:val="19022C18"/>
    <w:rsid w:val="192DFE35"/>
    <w:rsid w:val="1A40ECE7"/>
    <w:rsid w:val="1B06492B"/>
    <w:rsid w:val="1B12E6FE"/>
    <w:rsid w:val="1B45EB83"/>
    <w:rsid w:val="1B5CA4CE"/>
    <w:rsid w:val="1B5DFF95"/>
    <w:rsid w:val="1BAE18AA"/>
    <w:rsid w:val="1BE60826"/>
    <w:rsid w:val="1C1CFBD3"/>
    <w:rsid w:val="1C7F50F6"/>
    <w:rsid w:val="1D7DF654"/>
    <w:rsid w:val="1DAAECA0"/>
    <w:rsid w:val="1DDC67F1"/>
    <w:rsid w:val="1DFC4B45"/>
    <w:rsid w:val="1E667665"/>
    <w:rsid w:val="1ED95E7B"/>
    <w:rsid w:val="1F4426EF"/>
    <w:rsid w:val="1F5EE9C0"/>
    <w:rsid w:val="20592F4A"/>
    <w:rsid w:val="206BDB9F"/>
    <w:rsid w:val="23919D7A"/>
    <w:rsid w:val="23A339C7"/>
    <w:rsid w:val="23F7BBB3"/>
    <w:rsid w:val="24059762"/>
    <w:rsid w:val="257E6F5D"/>
    <w:rsid w:val="26F2675A"/>
    <w:rsid w:val="274D67CA"/>
    <w:rsid w:val="28E877A7"/>
    <w:rsid w:val="291B952B"/>
    <w:rsid w:val="2970D044"/>
    <w:rsid w:val="29C38421"/>
    <w:rsid w:val="2A95DD47"/>
    <w:rsid w:val="2C483B8B"/>
    <w:rsid w:val="2CA28F9A"/>
    <w:rsid w:val="2CE239FA"/>
    <w:rsid w:val="2CE38163"/>
    <w:rsid w:val="2D1554EA"/>
    <w:rsid w:val="2D1DA81A"/>
    <w:rsid w:val="2D226661"/>
    <w:rsid w:val="2D67F6E4"/>
    <w:rsid w:val="2FBA9D94"/>
    <w:rsid w:val="2FDC8CD0"/>
    <w:rsid w:val="301F1679"/>
    <w:rsid w:val="31AD827B"/>
    <w:rsid w:val="32F4C7C1"/>
    <w:rsid w:val="330B0ACE"/>
    <w:rsid w:val="33CC5880"/>
    <w:rsid w:val="34C5B147"/>
    <w:rsid w:val="34DA61C0"/>
    <w:rsid w:val="3676F982"/>
    <w:rsid w:val="370E6FD6"/>
    <w:rsid w:val="3749E7DD"/>
    <w:rsid w:val="37E82893"/>
    <w:rsid w:val="38921381"/>
    <w:rsid w:val="3A098950"/>
    <w:rsid w:val="3BDE3C21"/>
    <w:rsid w:val="3CB4F0F2"/>
    <w:rsid w:val="3E3C26B6"/>
    <w:rsid w:val="3F05751A"/>
    <w:rsid w:val="3F5F08F4"/>
    <w:rsid w:val="423A6A1B"/>
    <w:rsid w:val="42F4009C"/>
    <w:rsid w:val="4331D4FC"/>
    <w:rsid w:val="44476A01"/>
    <w:rsid w:val="45E0E263"/>
    <w:rsid w:val="46985ECE"/>
    <w:rsid w:val="46DF17D5"/>
    <w:rsid w:val="470DA1F6"/>
    <w:rsid w:val="480B85A6"/>
    <w:rsid w:val="4822C3FE"/>
    <w:rsid w:val="4880707E"/>
    <w:rsid w:val="494A6E86"/>
    <w:rsid w:val="49C59B17"/>
    <w:rsid w:val="49F07D9C"/>
    <w:rsid w:val="4B43E344"/>
    <w:rsid w:val="4BB18066"/>
    <w:rsid w:val="4C5A5977"/>
    <w:rsid w:val="4D4ADE61"/>
    <w:rsid w:val="4D7C3326"/>
    <w:rsid w:val="4E1ED02C"/>
    <w:rsid w:val="4E6E2159"/>
    <w:rsid w:val="4E773880"/>
    <w:rsid w:val="4F020C8E"/>
    <w:rsid w:val="4F073223"/>
    <w:rsid w:val="4FD9A1AD"/>
    <w:rsid w:val="50038DD3"/>
    <w:rsid w:val="50088666"/>
    <w:rsid w:val="501527C0"/>
    <w:rsid w:val="518A024F"/>
    <w:rsid w:val="5230C96D"/>
    <w:rsid w:val="52BF29AF"/>
    <w:rsid w:val="53152647"/>
    <w:rsid w:val="53666AC7"/>
    <w:rsid w:val="53E0C018"/>
    <w:rsid w:val="54339692"/>
    <w:rsid w:val="54AFA462"/>
    <w:rsid w:val="54B9C2CB"/>
    <w:rsid w:val="54FCF1FF"/>
    <w:rsid w:val="559EF008"/>
    <w:rsid w:val="5673AB0C"/>
    <w:rsid w:val="56F47043"/>
    <w:rsid w:val="582F5110"/>
    <w:rsid w:val="59787235"/>
    <w:rsid w:val="59B1F2C4"/>
    <w:rsid w:val="59E724F8"/>
    <w:rsid w:val="59F64240"/>
    <w:rsid w:val="5B3D2560"/>
    <w:rsid w:val="5B417B8D"/>
    <w:rsid w:val="5B6B0612"/>
    <w:rsid w:val="5BF9C490"/>
    <w:rsid w:val="5EC8C8CA"/>
    <w:rsid w:val="5FF95119"/>
    <w:rsid w:val="600976C8"/>
    <w:rsid w:val="6013A358"/>
    <w:rsid w:val="606C17B8"/>
    <w:rsid w:val="609EEB53"/>
    <w:rsid w:val="61A92959"/>
    <w:rsid w:val="623C94A5"/>
    <w:rsid w:val="62CCC3B8"/>
    <w:rsid w:val="6382731F"/>
    <w:rsid w:val="65092CF9"/>
    <w:rsid w:val="652A6BB6"/>
    <w:rsid w:val="65C52F91"/>
    <w:rsid w:val="668D6476"/>
    <w:rsid w:val="67D44839"/>
    <w:rsid w:val="67EBDBC7"/>
    <w:rsid w:val="68C4F700"/>
    <w:rsid w:val="68D523D6"/>
    <w:rsid w:val="6943EA4E"/>
    <w:rsid w:val="69480C34"/>
    <w:rsid w:val="6A1CE213"/>
    <w:rsid w:val="6A6188FC"/>
    <w:rsid w:val="6AAE8405"/>
    <w:rsid w:val="6B38A298"/>
    <w:rsid w:val="6B9B16DA"/>
    <w:rsid w:val="6B9D32F0"/>
    <w:rsid w:val="6BFAFFDF"/>
    <w:rsid w:val="6CAFA924"/>
    <w:rsid w:val="6CED6CD5"/>
    <w:rsid w:val="6E3A1F71"/>
    <w:rsid w:val="6E45E3D0"/>
    <w:rsid w:val="6E59C233"/>
    <w:rsid w:val="6E6F4BC8"/>
    <w:rsid w:val="6EC1461E"/>
    <w:rsid w:val="6F19695D"/>
    <w:rsid w:val="6F9BDB7A"/>
    <w:rsid w:val="70AFF2F2"/>
    <w:rsid w:val="711CD52B"/>
    <w:rsid w:val="719D6596"/>
    <w:rsid w:val="72799464"/>
    <w:rsid w:val="72C54427"/>
    <w:rsid w:val="73359502"/>
    <w:rsid w:val="73827C73"/>
    <w:rsid w:val="73B09386"/>
    <w:rsid w:val="73B74AC8"/>
    <w:rsid w:val="73F4A6BB"/>
    <w:rsid w:val="7404198C"/>
    <w:rsid w:val="74063266"/>
    <w:rsid w:val="7446632A"/>
    <w:rsid w:val="7484607E"/>
    <w:rsid w:val="75070D45"/>
    <w:rsid w:val="7531C06F"/>
    <w:rsid w:val="7535E2EA"/>
    <w:rsid w:val="756097B8"/>
    <w:rsid w:val="760CFBDD"/>
    <w:rsid w:val="7662A386"/>
    <w:rsid w:val="7689B110"/>
    <w:rsid w:val="770C77FD"/>
    <w:rsid w:val="7728A1CD"/>
    <w:rsid w:val="77563AC1"/>
    <w:rsid w:val="79D97935"/>
    <w:rsid w:val="7A575C7B"/>
    <w:rsid w:val="7ACC0DF0"/>
    <w:rsid w:val="7CC8D4C0"/>
    <w:rsid w:val="7D22BAE7"/>
    <w:rsid w:val="7E4BC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371D0"/>
  <w15:chartTrackingRefBased/>
  <w15:docId w15:val="{39B48E58-1297-421A-A677-C7086AA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D05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442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4258"/>
  </w:style>
  <w:style w:type="paragraph" w:styleId="Footer">
    <w:name w:val="footer"/>
    <w:basedOn w:val="Normal"/>
    <w:link w:val="FooterChar"/>
    <w:uiPriority w:val="99"/>
    <w:unhideWhenUsed/>
    <w:rsid w:val="00E442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4258"/>
  </w:style>
  <w:style w:type="paragraph" w:styleId="ListParagraph">
    <w:name w:val="List Paragraph"/>
    <w:basedOn w:val="Normal"/>
    <w:uiPriority w:val="34"/>
    <w:qFormat/>
    <w:rsid w:val="0079189B"/>
    <w:pPr>
      <w:ind w:left="720"/>
      <w:contextualSpacing/>
    </w:pPr>
  </w:style>
  <w:style w:type="paragraph" w:styleId="paragraph" w:customStyle="1">
    <w:name w:val="paragraph"/>
    <w:basedOn w:val="Normal"/>
    <w:rsid w:val="00E726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72647"/>
  </w:style>
  <w:style w:type="character" w:styleId="eop" w:customStyle="1">
    <w:name w:val="eop"/>
    <w:basedOn w:val="DefaultParagraphFont"/>
    <w:rsid w:val="00E7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0870">
      <w:bodyDiv w:val="1"/>
      <w:marLeft w:val="0"/>
      <w:marRight w:val="0"/>
      <w:marTop w:val="0"/>
      <w:marBottom w:val="0"/>
      <w:divBdr>
        <w:top w:val="none" w:sz="0" w:space="0" w:color="auto"/>
        <w:left w:val="none" w:sz="0" w:space="0" w:color="auto"/>
        <w:bottom w:val="none" w:sz="0" w:space="0" w:color="auto"/>
        <w:right w:val="none" w:sz="0" w:space="0" w:color="auto"/>
      </w:divBdr>
      <w:divsChild>
        <w:div w:id="1739203199">
          <w:marLeft w:val="360"/>
          <w:marRight w:val="0"/>
          <w:marTop w:val="200"/>
          <w:marBottom w:val="0"/>
          <w:divBdr>
            <w:top w:val="none" w:sz="0" w:space="0" w:color="auto"/>
            <w:left w:val="none" w:sz="0" w:space="0" w:color="auto"/>
            <w:bottom w:val="none" w:sz="0" w:space="0" w:color="auto"/>
            <w:right w:val="none" w:sz="0" w:space="0" w:color="auto"/>
          </w:divBdr>
        </w:div>
      </w:divsChild>
    </w:div>
    <w:div w:id="193271370">
      <w:bodyDiv w:val="1"/>
      <w:marLeft w:val="0"/>
      <w:marRight w:val="0"/>
      <w:marTop w:val="0"/>
      <w:marBottom w:val="0"/>
      <w:divBdr>
        <w:top w:val="none" w:sz="0" w:space="0" w:color="auto"/>
        <w:left w:val="none" w:sz="0" w:space="0" w:color="auto"/>
        <w:bottom w:val="none" w:sz="0" w:space="0" w:color="auto"/>
        <w:right w:val="none" w:sz="0" w:space="0" w:color="auto"/>
      </w:divBdr>
      <w:divsChild>
        <w:div w:id="1967079655">
          <w:marLeft w:val="360"/>
          <w:marRight w:val="0"/>
          <w:marTop w:val="200"/>
          <w:marBottom w:val="0"/>
          <w:divBdr>
            <w:top w:val="none" w:sz="0" w:space="0" w:color="auto"/>
            <w:left w:val="none" w:sz="0" w:space="0" w:color="auto"/>
            <w:bottom w:val="none" w:sz="0" w:space="0" w:color="auto"/>
            <w:right w:val="none" w:sz="0" w:space="0" w:color="auto"/>
          </w:divBdr>
        </w:div>
      </w:divsChild>
    </w:div>
    <w:div w:id="273024108">
      <w:bodyDiv w:val="1"/>
      <w:marLeft w:val="0"/>
      <w:marRight w:val="0"/>
      <w:marTop w:val="0"/>
      <w:marBottom w:val="0"/>
      <w:divBdr>
        <w:top w:val="none" w:sz="0" w:space="0" w:color="auto"/>
        <w:left w:val="none" w:sz="0" w:space="0" w:color="auto"/>
        <w:bottom w:val="none" w:sz="0" w:space="0" w:color="auto"/>
        <w:right w:val="none" w:sz="0" w:space="0" w:color="auto"/>
      </w:divBdr>
    </w:div>
    <w:div w:id="297105628">
      <w:bodyDiv w:val="1"/>
      <w:marLeft w:val="0"/>
      <w:marRight w:val="0"/>
      <w:marTop w:val="0"/>
      <w:marBottom w:val="0"/>
      <w:divBdr>
        <w:top w:val="none" w:sz="0" w:space="0" w:color="auto"/>
        <w:left w:val="none" w:sz="0" w:space="0" w:color="auto"/>
        <w:bottom w:val="none" w:sz="0" w:space="0" w:color="auto"/>
        <w:right w:val="none" w:sz="0" w:space="0" w:color="auto"/>
      </w:divBdr>
      <w:divsChild>
        <w:div w:id="504589420">
          <w:marLeft w:val="360"/>
          <w:marRight w:val="0"/>
          <w:marTop w:val="200"/>
          <w:marBottom w:val="0"/>
          <w:divBdr>
            <w:top w:val="none" w:sz="0" w:space="0" w:color="auto"/>
            <w:left w:val="none" w:sz="0" w:space="0" w:color="auto"/>
            <w:bottom w:val="none" w:sz="0" w:space="0" w:color="auto"/>
            <w:right w:val="none" w:sz="0" w:space="0" w:color="auto"/>
          </w:divBdr>
        </w:div>
        <w:div w:id="905916133">
          <w:marLeft w:val="360"/>
          <w:marRight w:val="0"/>
          <w:marTop w:val="200"/>
          <w:marBottom w:val="0"/>
          <w:divBdr>
            <w:top w:val="none" w:sz="0" w:space="0" w:color="auto"/>
            <w:left w:val="none" w:sz="0" w:space="0" w:color="auto"/>
            <w:bottom w:val="none" w:sz="0" w:space="0" w:color="auto"/>
            <w:right w:val="none" w:sz="0" w:space="0" w:color="auto"/>
          </w:divBdr>
        </w:div>
      </w:divsChild>
    </w:div>
    <w:div w:id="1307928416">
      <w:bodyDiv w:val="1"/>
      <w:marLeft w:val="0"/>
      <w:marRight w:val="0"/>
      <w:marTop w:val="0"/>
      <w:marBottom w:val="0"/>
      <w:divBdr>
        <w:top w:val="none" w:sz="0" w:space="0" w:color="auto"/>
        <w:left w:val="none" w:sz="0" w:space="0" w:color="auto"/>
        <w:bottom w:val="none" w:sz="0" w:space="0" w:color="auto"/>
        <w:right w:val="none" w:sz="0" w:space="0" w:color="auto"/>
      </w:divBdr>
      <w:divsChild>
        <w:div w:id="284041397">
          <w:marLeft w:val="360"/>
          <w:marRight w:val="0"/>
          <w:marTop w:val="200"/>
          <w:marBottom w:val="0"/>
          <w:divBdr>
            <w:top w:val="none" w:sz="0" w:space="0" w:color="auto"/>
            <w:left w:val="none" w:sz="0" w:space="0" w:color="auto"/>
            <w:bottom w:val="none" w:sz="0" w:space="0" w:color="auto"/>
            <w:right w:val="none" w:sz="0" w:space="0" w:color="auto"/>
          </w:divBdr>
        </w:div>
      </w:divsChild>
    </w:div>
    <w:div w:id="1661737733">
      <w:bodyDiv w:val="1"/>
      <w:marLeft w:val="0"/>
      <w:marRight w:val="0"/>
      <w:marTop w:val="0"/>
      <w:marBottom w:val="0"/>
      <w:divBdr>
        <w:top w:val="none" w:sz="0" w:space="0" w:color="auto"/>
        <w:left w:val="none" w:sz="0" w:space="0" w:color="auto"/>
        <w:bottom w:val="none" w:sz="0" w:space="0" w:color="auto"/>
        <w:right w:val="none" w:sz="0" w:space="0" w:color="auto"/>
      </w:divBdr>
      <w:divsChild>
        <w:div w:id="1087338048">
          <w:marLeft w:val="0"/>
          <w:marRight w:val="0"/>
          <w:marTop w:val="0"/>
          <w:marBottom w:val="0"/>
          <w:divBdr>
            <w:top w:val="none" w:sz="0" w:space="0" w:color="auto"/>
            <w:left w:val="none" w:sz="0" w:space="0" w:color="auto"/>
            <w:bottom w:val="none" w:sz="0" w:space="0" w:color="auto"/>
            <w:right w:val="none" w:sz="0" w:space="0" w:color="auto"/>
          </w:divBdr>
          <w:divsChild>
            <w:div w:id="242565017">
              <w:marLeft w:val="0"/>
              <w:marRight w:val="0"/>
              <w:marTop w:val="0"/>
              <w:marBottom w:val="0"/>
              <w:divBdr>
                <w:top w:val="none" w:sz="0" w:space="0" w:color="auto"/>
                <w:left w:val="none" w:sz="0" w:space="0" w:color="auto"/>
                <w:bottom w:val="none" w:sz="0" w:space="0" w:color="auto"/>
                <w:right w:val="none" w:sz="0" w:space="0" w:color="auto"/>
              </w:divBdr>
            </w:div>
            <w:div w:id="1551188389">
              <w:marLeft w:val="0"/>
              <w:marRight w:val="0"/>
              <w:marTop w:val="0"/>
              <w:marBottom w:val="0"/>
              <w:divBdr>
                <w:top w:val="none" w:sz="0" w:space="0" w:color="auto"/>
                <w:left w:val="none" w:sz="0" w:space="0" w:color="auto"/>
                <w:bottom w:val="none" w:sz="0" w:space="0" w:color="auto"/>
                <w:right w:val="none" w:sz="0" w:space="0" w:color="auto"/>
              </w:divBdr>
            </w:div>
            <w:div w:id="1977418313">
              <w:marLeft w:val="0"/>
              <w:marRight w:val="0"/>
              <w:marTop w:val="0"/>
              <w:marBottom w:val="0"/>
              <w:divBdr>
                <w:top w:val="none" w:sz="0" w:space="0" w:color="auto"/>
                <w:left w:val="none" w:sz="0" w:space="0" w:color="auto"/>
                <w:bottom w:val="none" w:sz="0" w:space="0" w:color="auto"/>
                <w:right w:val="none" w:sz="0" w:space="0" w:color="auto"/>
              </w:divBdr>
            </w:div>
            <w:div w:id="1112094365">
              <w:marLeft w:val="0"/>
              <w:marRight w:val="0"/>
              <w:marTop w:val="0"/>
              <w:marBottom w:val="0"/>
              <w:divBdr>
                <w:top w:val="none" w:sz="0" w:space="0" w:color="auto"/>
                <w:left w:val="none" w:sz="0" w:space="0" w:color="auto"/>
                <w:bottom w:val="none" w:sz="0" w:space="0" w:color="auto"/>
                <w:right w:val="none" w:sz="0" w:space="0" w:color="auto"/>
              </w:divBdr>
            </w:div>
            <w:div w:id="733087805">
              <w:marLeft w:val="0"/>
              <w:marRight w:val="0"/>
              <w:marTop w:val="0"/>
              <w:marBottom w:val="0"/>
              <w:divBdr>
                <w:top w:val="none" w:sz="0" w:space="0" w:color="auto"/>
                <w:left w:val="none" w:sz="0" w:space="0" w:color="auto"/>
                <w:bottom w:val="none" w:sz="0" w:space="0" w:color="auto"/>
                <w:right w:val="none" w:sz="0" w:space="0" w:color="auto"/>
              </w:divBdr>
            </w:div>
          </w:divsChild>
        </w:div>
        <w:div w:id="763186414">
          <w:marLeft w:val="0"/>
          <w:marRight w:val="0"/>
          <w:marTop w:val="0"/>
          <w:marBottom w:val="0"/>
          <w:divBdr>
            <w:top w:val="none" w:sz="0" w:space="0" w:color="auto"/>
            <w:left w:val="none" w:sz="0" w:space="0" w:color="auto"/>
            <w:bottom w:val="none" w:sz="0" w:space="0" w:color="auto"/>
            <w:right w:val="none" w:sz="0" w:space="0" w:color="auto"/>
          </w:divBdr>
          <w:divsChild>
            <w:div w:id="630936508">
              <w:marLeft w:val="0"/>
              <w:marRight w:val="0"/>
              <w:marTop w:val="0"/>
              <w:marBottom w:val="0"/>
              <w:divBdr>
                <w:top w:val="none" w:sz="0" w:space="0" w:color="auto"/>
                <w:left w:val="none" w:sz="0" w:space="0" w:color="auto"/>
                <w:bottom w:val="none" w:sz="0" w:space="0" w:color="auto"/>
                <w:right w:val="none" w:sz="0" w:space="0" w:color="auto"/>
              </w:divBdr>
            </w:div>
            <w:div w:id="63071439">
              <w:marLeft w:val="0"/>
              <w:marRight w:val="0"/>
              <w:marTop w:val="0"/>
              <w:marBottom w:val="0"/>
              <w:divBdr>
                <w:top w:val="none" w:sz="0" w:space="0" w:color="auto"/>
                <w:left w:val="none" w:sz="0" w:space="0" w:color="auto"/>
                <w:bottom w:val="none" w:sz="0" w:space="0" w:color="auto"/>
                <w:right w:val="none" w:sz="0" w:space="0" w:color="auto"/>
              </w:divBdr>
            </w:div>
            <w:div w:id="192308099">
              <w:marLeft w:val="0"/>
              <w:marRight w:val="0"/>
              <w:marTop w:val="0"/>
              <w:marBottom w:val="0"/>
              <w:divBdr>
                <w:top w:val="none" w:sz="0" w:space="0" w:color="auto"/>
                <w:left w:val="none" w:sz="0" w:space="0" w:color="auto"/>
                <w:bottom w:val="none" w:sz="0" w:space="0" w:color="auto"/>
                <w:right w:val="none" w:sz="0" w:space="0" w:color="auto"/>
              </w:divBdr>
            </w:div>
            <w:div w:id="819538251">
              <w:marLeft w:val="0"/>
              <w:marRight w:val="0"/>
              <w:marTop w:val="0"/>
              <w:marBottom w:val="0"/>
              <w:divBdr>
                <w:top w:val="none" w:sz="0" w:space="0" w:color="auto"/>
                <w:left w:val="none" w:sz="0" w:space="0" w:color="auto"/>
                <w:bottom w:val="none" w:sz="0" w:space="0" w:color="auto"/>
                <w:right w:val="none" w:sz="0" w:space="0" w:color="auto"/>
              </w:divBdr>
            </w:div>
            <w:div w:id="823278026">
              <w:marLeft w:val="0"/>
              <w:marRight w:val="0"/>
              <w:marTop w:val="0"/>
              <w:marBottom w:val="0"/>
              <w:divBdr>
                <w:top w:val="none" w:sz="0" w:space="0" w:color="auto"/>
                <w:left w:val="none" w:sz="0" w:space="0" w:color="auto"/>
                <w:bottom w:val="none" w:sz="0" w:space="0" w:color="auto"/>
                <w:right w:val="none" w:sz="0" w:space="0" w:color="auto"/>
              </w:divBdr>
            </w:div>
            <w:div w:id="648896995">
              <w:marLeft w:val="0"/>
              <w:marRight w:val="0"/>
              <w:marTop w:val="0"/>
              <w:marBottom w:val="0"/>
              <w:divBdr>
                <w:top w:val="none" w:sz="0" w:space="0" w:color="auto"/>
                <w:left w:val="none" w:sz="0" w:space="0" w:color="auto"/>
                <w:bottom w:val="none" w:sz="0" w:space="0" w:color="auto"/>
                <w:right w:val="none" w:sz="0" w:space="0" w:color="auto"/>
              </w:divBdr>
            </w:div>
            <w:div w:id="1651978557">
              <w:marLeft w:val="0"/>
              <w:marRight w:val="0"/>
              <w:marTop w:val="0"/>
              <w:marBottom w:val="0"/>
              <w:divBdr>
                <w:top w:val="none" w:sz="0" w:space="0" w:color="auto"/>
                <w:left w:val="none" w:sz="0" w:space="0" w:color="auto"/>
                <w:bottom w:val="none" w:sz="0" w:space="0" w:color="auto"/>
                <w:right w:val="none" w:sz="0" w:space="0" w:color="auto"/>
              </w:divBdr>
            </w:div>
            <w:div w:id="2059012098">
              <w:marLeft w:val="0"/>
              <w:marRight w:val="0"/>
              <w:marTop w:val="0"/>
              <w:marBottom w:val="0"/>
              <w:divBdr>
                <w:top w:val="none" w:sz="0" w:space="0" w:color="auto"/>
                <w:left w:val="none" w:sz="0" w:space="0" w:color="auto"/>
                <w:bottom w:val="none" w:sz="0" w:space="0" w:color="auto"/>
                <w:right w:val="none" w:sz="0" w:space="0" w:color="auto"/>
              </w:divBdr>
            </w:div>
            <w:div w:id="1094519461">
              <w:marLeft w:val="0"/>
              <w:marRight w:val="0"/>
              <w:marTop w:val="0"/>
              <w:marBottom w:val="0"/>
              <w:divBdr>
                <w:top w:val="none" w:sz="0" w:space="0" w:color="auto"/>
                <w:left w:val="none" w:sz="0" w:space="0" w:color="auto"/>
                <w:bottom w:val="none" w:sz="0" w:space="0" w:color="auto"/>
                <w:right w:val="none" w:sz="0" w:space="0" w:color="auto"/>
              </w:divBdr>
            </w:div>
            <w:div w:id="16284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612">
      <w:bodyDiv w:val="1"/>
      <w:marLeft w:val="0"/>
      <w:marRight w:val="0"/>
      <w:marTop w:val="0"/>
      <w:marBottom w:val="0"/>
      <w:divBdr>
        <w:top w:val="none" w:sz="0" w:space="0" w:color="auto"/>
        <w:left w:val="none" w:sz="0" w:space="0" w:color="auto"/>
        <w:bottom w:val="none" w:sz="0" w:space="0" w:color="auto"/>
        <w:right w:val="none" w:sz="0" w:space="0" w:color="auto"/>
      </w:divBdr>
      <w:divsChild>
        <w:div w:id="35156952">
          <w:marLeft w:val="0"/>
          <w:marRight w:val="0"/>
          <w:marTop w:val="0"/>
          <w:marBottom w:val="0"/>
          <w:divBdr>
            <w:top w:val="none" w:sz="0" w:space="0" w:color="auto"/>
            <w:left w:val="none" w:sz="0" w:space="0" w:color="auto"/>
            <w:bottom w:val="none" w:sz="0" w:space="0" w:color="auto"/>
            <w:right w:val="none" w:sz="0" w:space="0" w:color="auto"/>
          </w:divBdr>
          <w:divsChild>
            <w:div w:id="11770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098a6-54a8-4785-ac05-e22852c3ea29">
      <Terms xmlns="http://schemas.microsoft.com/office/infopath/2007/PartnerControls"/>
    </lcf76f155ced4ddcb4097134ff3c332f>
    <TaxCatchAll xmlns="fafdb5c2-acb0-4af2-be73-9b8ff0fba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6B20BD04D8A74492C7F4F30DF945FA" ma:contentTypeVersion="11" ma:contentTypeDescription="Create a new document." ma:contentTypeScope="" ma:versionID="398e2e48054b97429a3d519b2e8faaf3">
  <xsd:schema xmlns:xsd="http://www.w3.org/2001/XMLSchema" xmlns:xs="http://www.w3.org/2001/XMLSchema" xmlns:p="http://schemas.microsoft.com/office/2006/metadata/properties" xmlns:ns2="31e098a6-54a8-4785-ac05-e22852c3ea29" xmlns:ns3="fafdb5c2-acb0-4af2-be73-9b8ff0fba75c" targetNamespace="http://schemas.microsoft.com/office/2006/metadata/properties" ma:root="true" ma:fieldsID="19821fbd08308c2978141d7692f50aea" ns2:_="" ns3:_="">
    <xsd:import namespace="31e098a6-54a8-4785-ac05-e22852c3ea29"/>
    <xsd:import namespace="fafdb5c2-acb0-4af2-be73-9b8ff0fba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98a6-54a8-4785-ac05-e22852c3e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db5c2-acb0-4af2-be73-9b8ff0fba7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929636-f738-4ee1-9a22-50faf8d6fd05}" ma:internalName="TaxCatchAll" ma:showField="CatchAllData" ma:web="fafdb5c2-acb0-4af2-be73-9b8ff0fba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9BD8F-466F-4CBF-906D-5AB8D2593574}">
  <ds:schemaRefs>
    <ds:schemaRef ds:uri="http://schemas.microsoft.com/office/infopath/2007/PartnerControls"/>
    <ds:schemaRef ds:uri="4d4ee185-fb3d-45ed-ad60-e5b8ee564843"/>
    <ds:schemaRef ds:uri="http://purl.org/dc/elements/1.1/"/>
    <ds:schemaRef ds:uri="http://schemas.microsoft.com/office/2006/metadata/properties"/>
    <ds:schemaRef ds:uri="10ed8f95-9a0e-4168-b6a6-7d9549f632b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B87299F-52C4-4419-B1D7-A6629A3BE4B9}">
  <ds:schemaRefs>
    <ds:schemaRef ds:uri="http://schemas.microsoft.com/sharepoint/v3/contenttype/forms"/>
  </ds:schemaRefs>
</ds:datastoreItem>
</file>

<file path=customXml/itemProps3.xml><?xml version="1.0" encoding="utf-8"?>
<ds:datastoreItem xmlns:ds="http://schemas.openxmlformats.org/officeDocument/2006/customXml" ds:itemID="{CC03D330-7E87-4320-9490-567258782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Henderson</dc:creator>
  <keywords/>
  <dc:description/>
  <lastModifiedBy>Gillian Chapman (NHS Borders)</lastModifiedBy>
  <revision>11</revision>
  <dcterms:created xsi:type="dcterms:W3CDTF">2025-02-12T07:58:00.0000000Z</dcterms:created>
  <dcterms:modified xsi:type="dcterms:W3CDTF">2025-03-03T11:45:15.3568542Z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0x010100CD6B20BD04D8A74492C7F4F30DF945FA</vt:lpwstr>
  </property>
  <property fmtid="{D5CDD505-2E9C-101B-9397-08002B2CF9AE}" pid="3" name="MediaServiceImageTags">
    <vt:lpwstr/>
  </property>
</Properties>
</file>